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677D8" w14:textId="4F3C232C" w:rsidR="00D83646" w:rsidRPr="004412CF" w:rsidRDefault="003A5B8B" w:rsidP="00336C6F">
      <w:pPr>
        <w:spacing w:line="360" w:lineRule="auto"/>
        <w:jc w:val="center"/>
        <w:rPr>
          <w:rFonts w:ascii="Maiandra GD" w:hAnsi="Maiandra GD" w:cs="Times New Roman"/>
          <w:b/>
          <w:color w:val="FF0000"/>
          <w:sz w:val="24"/>
        </w:rPr>
      </w:pPr>
      <w:r w:rsidRPr="00AC2375">
        <w:rPr>
          <w:rFonts w:ascii="Times New Roman" w:hAnsi="Times New Roman" w:cs="Times New Roman"/>
          <w:b/>
          <w:noProof/>
          <w:sz w:val="24"/>
        </w:rPr>
        <w:drawing>
          <wp:anchor distT="0" distB="0" distL="114300" distR="114300" simplePos="0" relativeHeight="251668992" behindDoc="0" locked="0" layoutInCell="1" allowOverlap="1" wp14:anchorId="5639A41C" wp14:editId="53532FF3">
            <wp:simplePos x="0" y="0"/>
            <wp:positionH relativeFrom="column">
              <wp:posOffset>5388610</wp:posOffset>
            </wp:positionH>
            <wp:positionV relativeFrom="paragraph">
              <wp:posOffset>231775</wp:posOffset>
            </wp:positionV>
            <wp:extent cx="928370" cy="843280"/>
            <wp:effectExtent l="0" t="0" r="5080" b="0"/>
            <wp:wrapSquare wrapText="bothSides"/>
            <wp:docPr id="8970" name="Image 28" descr="C:\Users\DELL\AppData\Local\Microsoft\Windows\INetCache\Content.MSO\7376414E.tmp"/>
            <wp:cNvGraphicFramePr/>
            <a:graphic xmlns:a="http://schemas.openxmlformats.org/drawingml/2006/main">
              <a:graphicData uri="http://schemas.openxmlformats.org/drawingml/2006/picture">
                <pic:pic xmlns:pic="http://schemas.openxmlformats.org/drawingml/2006/picture">
                  <pic:nvPicPr>
                    <pic:cNvPr id="29" name="Image 28" descr="C:\Users\DELL\AppData\Local\Microsoft\Windows\INetCache\Content.MSO\7376414E.tmp"/>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8370" cy="84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2CF">
        <w:rPr>
          <w:rFonts w:ascii="Maiandra GD" w:hAnsi="Maiandra GD" w:cs="Times New Roman"/>
          <w:b/>
          <w:noProof/>
          <w:sz w:val="24"/>
          <w:lang w:val="en-US" w:eastAsia="en-US"/>
        </w:rPr>
        <w:drawing>
          <wp:anchor distT="0" distB="0" distL="114300" distR="114300" simplePos="0" relativeHeight="251656192" behindDoc="0" locked="0" layoutInCell="1" allowOverlap="1" wp14:anchorId="526CBB32" wp14:editId="1BDF9914">
            <wp:simplePos x="0" y="0"/>
            <wp:positionH relativeFrom="column">
              <wp:posOffset>-440690</wp:posOffset>
            </wp:positionH>
            <wp:positionV relativeFrom="paragraph">
              <wp:posOffset>132715</wp:posOffset>
            </wp:positionV>
            <wp:extent cx="952500" cy="94234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52500" cy="942340"/>
                    </a:xfrm>
                    <a:prstGeom prst="rect">
                      <a:avLst/>
                    </a:prstGeom>
                  </pic:spPr>
                </pic:pic>
              </a:graphicData>
            </a:graphic>
            <wp14:sizeRelH relativeFrom="margin">
              <wp14:pctWidth>0</wp14:pctWidth>
            </wp14:sizeRelH>
            <wp14:sizeRelV relativeFrom="margin">
              <wp14:pctHeight>0</wp14:pctHeight>
            </wp14:sizeRelV>
          </wp:anchor>
        </w:drawing>
      </w:r>
    </w:p>
    <w:p w14:paraId="09105A23" w14:textId="3AE0702C" w:rsidR="00AD0172" w:rsidRPr="004412CF" w:rsidRDefault="003E16A9" w:rsidP="00336C6F">
      <w:pPr>
        <w:spacing w:line="360" w:lineRule="auto"/>
        <w:jc w:val="center"/>
        <w:rPr>
          <w:rFonts w:ascii="Maiandra GD" w:hAnsi="Maiandra GD" w:cs="Times New Roman"/>
          <w:b/>
          <w:color w:val="FF0000"/>
          <w:sz w:val="24"/>
        </w:rPr>
      </w:pPr>
      <w:r>
        <w:rPr>
          <w:rFonts w:ascii="Maiandra GD" w:hAnsi="Maiandra GD"/>
          <w:noProof/>
          <w:sz w:val="24"/>
        </w:rPr>
        <mc:AlternateContent>
          <mc:Choice Requires="wps">
            <w:drawing>
              <wp:anchor distT="0" distB="0" distL="114300" distR="114300" simplePos="0" relativeHeight="251656704" behindDoc="0" locked="0" layoutInCell="1" allowOverlap="1" wp14:anchorId="4DF98AB3" wp14:editId="418889DF">
                <wp:simplePos x="0" y="0"/>
                <wp:positionH relativeFrom="column">
                  <wp:posOffset>810260</wp:posOffset>
                </wp:positionH>
                <wp:positionV relativeFrom="paragraph">
                  <wp:posOffset>81914</wp:posOffset>
                </wp:positionV>
                <wp:extent cx="4257675" cy="2009775"/>
                <wp:effectExtent l="0" t="0" r="28575" b="28575"/>
                <wp:wrapNone/>
                <wp:docPr id="31572405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009775"/>
                        </a:xfrm>
                        <a:prstGeom prst="rect">
                          <a:avLst/>
                        </a:prstGeom>
                        <a:solidFill>
                          <a:srgbClr val="FFFFFF"/>
                        </a:solidFill>
                        <a:ln w="9525">
                          <a:solidFill>
                            <a:schemeClr val="bg1">
                              <a:lumMod val="100000"/>
                              <a:lumOff val="0"/>
                            </a:schemeClr>
                          </a:solidFill>
                          <a:miter lim="800000"/>
                          <a:headEnd/>
                          <a:tailEnd/>
                        </a:ln>
                      </wps:spPr>
                      <wps:txbx>
                        <w:txbxContent>
                          <w:p w14:paraId="7EE87A7B" w14:textId="77777777" w:rsidR="00697A88" w:rsidRPr="00667CF5" w:rsidRDefault="00697A88" w:rsidP="00667CF5">
                            <w:pPr>
                              <w:spacing w:line="276" w:lineRule="auto"/>
                              <w:ind w:left="0"/>
                              <w:jc w:val="center"/>
                              <w:rPr>
                                <w:rFonts w:ascii="Maiandra GD" w:hAnsi="Maiandra GD" w:cs="Times New Roman"/>
                                <w:b/>
                                <w:sz w:val="24"/>
                              </w:rPr>
                            </w:pPr>
                            <w:r w:rsidRPr="00667CF5">
                              <w:rPr>
                                <w:rFonts w:ascii="Maiandra GD" w:hAnsi="Maiandra GD" w:cs="Times New Roman"/>
                                <w:b/>
                                <w:sz w:val="24"/>
                              </w:rPr>
                              <w:t>REPUBLIQUE DE GUINEE</w:t>
                            </w:r>
                          </w:p>
                          <w:p w14:paraId="37AFCA8D" w14:textId="029757B9" w:rsidR="00697A88" w:rsidRPr="00667CF5" w:rsidRDefault="00697A88" w:rsidP="00667CF5">
                            <w:pPr>
                              <w:spacing w:line="276" w:lineRule="auto"/>
                              <w:ind w:left="0"/>
                              <w:jc w:val="center"/>
                              <w:rPr>
                                <w:rFonts w:ascii="Maiandra GD" w:hAnsi="Maiandra GD" w:cs="Times New Roman"/>
                                <w:b/>
                                <w:sz w:val="24"/>
                              </w:rPr>
                            </w:pPr>
                            <w:r w:rsidRPr="00667CF5">
                              <w:rPr>
                                <w:rFonts w:ascii="Maiandra GD" w:hAnsi="Maiandra GD" w:cs="Times New Roman"/>
                                <w:b/>
                                <w:sz w:val="24"/>
                              </w:rPr>
                              <w:t>Travail-Justice-Solidarité</w:t>
                            </w:r>
                          </w:p>
                          <w:p w14:paraId="030D10FA" w14:textId="6475D109" w:rsidR="00AC2375" w:rsidRPr="00667CF5" w:rsidRDefault="00AC2375" w:rsidP="00667CF5">
                            <w:pPr>
                              <w:spacing w:line="276" w:lineRule="auto"/>
                              <w:ind w:left="0"/>
                              <w:jc w:val="center"/>
                              <w:rPr>
                                <w:rFonts w:ascii="Maiandra GD" w:hAnsi="Maiandra GD" w:cs="Times New Roman"/>
                                <w:b/>
                                <w:sz w:val="24"/>
                                <w:u w:val="dash"/>
                              </w:rPr>
                            </w:pPr>
                            <w:r w:rsidRPr="00667CF5">
                              <w:rPr>
                                <w:rFonts w:ascii="Maiandra GD" w:hAnsi="Maiandra GD" w:cs="Times New Roman"/>
                                <w:b/>
                                <w:sz w:val="24"/>
                                <w:u w:val="dash"/>
                              </w:rPr>
                              <w:t>--------</w:t>
                            </w:r>
                          </w:p>
                          <w:p w14:paraId="0FD05D38" w14:textId="0407F483" w:rsidR="00AC2375" w:rsidRPr="00667CF5" w:rsidRDefault="00AC2375" w:rsidP="00667CF5">
                            <w:pPr>
                              <w:spacing w:line="276" w:lineRule="auto"/>
                              <w:ind w:left="0"/>
                              <w:jc w:val="center"/>
                              <w:rPr>
                                <w:rFonts w:ascii="Maiandra GD" w:hAnsi="Maiandra GD" w:cs="Times New Roman"/>
                                <w:b/>
                                <w:color w:val="000000" w:themeColor="text1"/>
                                <w:sz w:val="24"/>
                              </w:rPr>
                            </w:pPr>
                            <w:r w:rsidRPr="00667CF5">
                              <w:rPr>
                                <w:rFonts w:ascii="Maiandra GD" w:hAnsi="Maiandra GD" w:cs="Times New Roman"/>
                                <w:b/>
                                <w:color w:val="000000" w:themeColor="text1"/>
                                <w:sz w:val="24"/>
                              </w:rPr>
                              <w:t>MINISTERE DE LA SANTE</w:t>
                            </w:r>
                            <w:r w:rsidR="003E16A9">
                              <w:rPr>
                                <w:rFonts w:ascii="Maiandra GD" w:hAnsi="Maiandra GD" w:cs="Times New Roman"/>
                                <w:b/>
                                <w:color w:val="000000" w:themeColor="text1"/>
                                <w:sz w:val="24"/>
                              </w:rPr>
                              <w:t xml:space="preserve"> ET DE L’HYGIENE PUBLIQUE</w:t>
                            </w:r>
                          </w:p>
                          <w:p w14:paraId="1CD0E9B0" w14:textId="5DDD553F" w:rsidR="00AC2375" w:rsidRPr="00667CF5" w:rsidRDefault="00AC2375" w:rsidP="00667CF5">
                            <w:pPr>
                              <w:spacing w:line="276" w:lineRule="auto"/>
                              <w:ind w:left="0"/>
                              <w:jc w:val="center"/>
                              <w:rPr>
                                <w:rFonts w:ascii="Maiandra GD" w:hAnsi="Maiandra GD" w:cs="Times New Roman"/>
                                <w:b/>
                                <w:sz w:val="24"/>
                                <w:u w:val="dash"/>
                              </w:rPr>
                            </w:pPr>
                            <w:r w:rsidRPr="00667CF5">
                              <w:rPr>
                                <w:rFonts w:ascii="Maiandra GD" w:hAnsi="Maiandra GD" w:cs="Times New Roman"/>
                                <w:b/>
                                <w:sz w:val="24"/>
                                <w:u w:val="dash"/>
                              </w:rPr>
                              <w:t>-------------------</w:t>
                            </w:r>
                          </w:p>
                          <w:p w14:paraId="1B7CDD94" w14:textId="76CF1CF8" w:rsidR="00AC2375" w:rsidRDefault="00AC2375" w:rsidP="00667CF5">
                            <w:pPr>
                              <w:spacing w:line="276" w:lineRule="auto"/>
                              <w:ind w:left="0"/>
                              <w:jc w:val="center"/>
                              <w:rPr>
                                <w:rFonts w:ascii="Maiandra GD" w:hAnsi="Maiandra GD"/>
                              </w:rPr>
                            </w:pPr>
                            <w:r w:rsidRPr="00667CF5">
                              <w:rPr>
                                <w:rFonts w:ascii="Maiandra GD" w:hAnsi="Maiandra GD"/>
                              </w:rPr>
                              <w:t>INSPECTION REGIONALE DE LA SANTE DE KANKAN</w:t>
                            </w:r>
                          </w:p>
                          <w:p w14:paraId="2D0FD675" w14:textId="472E1596" w:rsidR="003E16A9" w:rsidRDefault="003E16A9" w:rsidP="00667CF5">
                            <w:pPr>
                              <w:spacing w:line="276" w:lineRule="auto"/>
                              <w:ind w:left="0"/>
                              <w:jc w:val="center"/>
                              <w:rPr>
                                <w:rFonts w:ascii="Maiandra GD" w:hAnsi="Maiandra GD"/>
                              </w:rPr>
                            </w:pPr>
                            <w:r>
                              <w:rPr>
                                <w:rFonts w:ascii="Maiandra GD" w:hAnsi="Maiandra GD"/>
                              </w:rPr>
                              <w:t>---------------------</w:t>
                            </w:r>
                          </w:p>
                          <w:p w14:paraId="37C0456B" w14:textId="78F6EDF3" w:rsidR="00A05219" w:rsidRPr="00667CF5" w:rsidRDefault="00A05219" w:rsidP="00667CF5">
                            <w:pPr>
                              <w:spacing w:line="276" w:lineRule="auto"/>
                              <w:ind w:left="0"/>
                              <w:jc w:val="center"/>
                              <w:rPr>
                                <w:rFonts w:ascii="Maiandra GD" w:hAnsi="Maiandra G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98AB3" id="_x0000_t202" coordsize="21600,21600" o:spt="202" path="m,l,21600r21600,l21600,xe">
                <v:stroke joinstyle="miter"/>
                <v:path gradientshapeok="t" o:connecttype="rect"/>
              </v:shapetype>
              <v:shape id="Zone de texte 1" o:spid="_x0000_s1026" type="#_x0000_t202" style="position:absolute;left:0;text-align:left;margin-left:63.8pt;margin-top:6.45pt;width:335.25pt;height:15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" strokecolor="white [3212]">
                <v:textbox>
                  <w:txbxContent>
                    <w:p w14:paraId="7EE87A7B" w14:textId="77777777" w:rsidR="00697A88" w:rsidRPr="00667CF5" w:rsidRDefault="00697A88" w:rsidP="00667CF5">
                      <w:pPr>
                        <w:spacing w:line="276" w:lineRule="auto"/>
                        <w:ind w:left="0"/>
                        <w:jc w:val="center"/>
                        <w:rPr>
                          <w:rFonts w:ascii="Maiandra GD" w:hAnsi="Maiandra GD" w:cs="Times New Roman"/>
                          <w:b/>
                          <w:sz w:val="24"/>
                        </w:rPr>
                      </w:pPr>
                      <w:r w:rsidRPr="00667CF5">
                        <w:rPr>
                          <w:rFonts w:ascii="Maiandra GD" w:hAnsi="Maiandra GD" w:cs="Times New Roman"/>
                          <w:b/>
                          <w:sz w:val="24"/>
                        </w:rPr>
                        <w:t>REPUBLIQUE DE GUINEE</w:t>
                      </w:r>
                    </w:p>
                    <w:p w14:paraId="37AFCA8D" w14:textId="029757B9" w:rsidR="00697A88" w:rsidRPr="00667CF5" w:rsidRDefault="00697A88" w:rsidP="00667CF5">
                      <w:pPr>
                        <w:spacing w:line="276" w:lineRule="auto"/>
                        <w:ind w:left="0"/>
                        <w:jc w:val="center"/>
                        <w:rPr>
                          <w:rFonts w:ascii="Maiandra GD" w:hAnsi="Maiandra GD" w:cs="Times New Roman"/>
                          <w:b/>
                          <w:sz w:val="24"/>
                        </w:rPr>
                      </w:pPr>
                      <w:r w:rsidRPr="00667CF5">
                        <w:rPr>
                          <w:rFonts w:ascii="Maiandra GD" w:hAnsi="Maiandra GD" w:cs="Times New Roman"/>
                          <w:b/>
                          <w:sz w:val="24"/>
                        </w:rPr>
                        <w:t>Travail-Justice-Solidarité</w:t>
                      </w:r>
                    </w:p>
                    <w:p w14:paraId="030D10FA" w14:textId="6475D109" w:rsidR="00AC2375" w:rsidRPr="00667CF5" w:rsidRDefault="00AC2375" w:rsidP="00667CF5">
                      <w:pPr>
                        <w:spacing w:line="276" w:lineRule="auto"/>
                        <w:ind w:left="0"/>
                        <w:jc w:val="center"/>
                        <w:rPr>
                          <w:rFonts w:ascii="Maiandra GD" w:hAnsi="Maiandra GD" w:cs="Times New Roman"/>
                          <w:b/>
                          <w:sz w:val="24"/>
                          <w:u w:val="dash"/>
                        </w:rPr>
                      </w:pPr>
                      <w:r w:rsidRPr="00667CF5">
                        <w:rPr>
                          <w:rFonts w:ascii="Maiandra GD" w:hAnsi="Maiandra GD" w:cs="Times New Roman"/>
                          <w:b/>
                          <w:sz w:val="24"/>
                          <w:u w:val="dash"/>
                        </w:rPr>
                        <w:t>--------</w:t>
                      </w:r>
                    </w:p>
                    <w:p w14:paraId="0FD05D38" w14:textId="0407F483" w:rsidR="00AC2375" w:rsidRPr="00667CF5" w:rsidRDefault="00AC2375" w:rsidP="00667CF5">
                      <w:pPr>
                        <w:spacing w:line="276" w:lineRule="auto"/>
                        <w:ind w:left="0"/>
                        <w:jc w:val="center"/>
                        <w:rPr>
                          <w:rFonts w:ascii="Maiandra GD" w:hAnsi="Maiandra GD" w:cs="Times New Roman"/>
                          <w:b/>
                          <w:color w:val="000000" w:themeColor="text1"/>
                          <w:sz w:val="24"/>
                        </w:rPr>
                      </w:pPr>
                      <w:r w:rsidRPr="00667CF5">
                        <w:rPr>
                          <w:rFonts w:ascii="Maiandra GD" w:hAnsi="Maiandra GD" w:cs="Times New Roman"/>
                          <w:b/>
                          <w:color w:val="000000" w:themeColor="text1"/>
                          <w:sz w:val="24"/>
                        </w:rPr>
                        <w:t>MINISTERE DE LA SANTE</w:t>
                      </w:r>
                      <w:r w:rsidR="003E16A9">
                        <w:rPr>
                          <w:rFonts w:ascii="Maiandra GD" w:hAnsi="Maiandra GD" w:cs="Times New Roman"/>
                          <w:b/>
                          <w:color w:val="000000" w:themeColor="text1"/>
                          <w:sz w:val="24"/>
                        </w:rPr>
                        <w:t xml:space="preserve"> ET DE L’HYGIENE PUBLIQUE</w:t>
                      </w:r>
                    </w:p>
                    <w:p w14:paraId="1CD0E9B0" w14:textId="5DDD553F" w:rsidR="00AC2375" w:rsidRPr="00667CF5" w:rsidRDefault="00AC2375" w:rsidP="00667CF5">
                      <w:pPr>
                        <w:spacing w:line="276" w:lineRule="auto"/>
                        <w:ind w:left="0"/>
                        <w:jc w:val="center"/>
                        <w:rPr>
                          <w:rFonts w:ascii="Maiandra GD" w:hAnsi="Maiandra GD" w:cs="Times New Roman"/>
                          <w:b/>
                          <w:sz w:val="24"/>
                          <w:u w:val="dash"/>
                        </w:rPr>
                      </w:pPr>
                      <w:r w:rsidRPr="00667CF5">
                        <w:rPr>
                          <w:rFonts w:ascii="Maiandra GD" w:hAnsi="Maiandra GD" w:cs="Times New Roman"/>
                          <w:b/>
                          <w:sz w:val="24"/>
                          <w:u w:val="dash"/>
                        </w:rPr>
                        <w:t>-------------------</w:t>
                      </w:r>
                    </w:p>
                    <w:p w14:paraId="1B7CDD94" w14:textId="76CF1CF8" w:rsidR="00AC2375" w:rsidRDefault="00AC2375" w:rsidP="00667CF5">
                      <w:pPr>
                        <w:spacing w:line="276" w:lineRule="auto"/>
                        <w:ind w:left="0"/>
                        <w:jc w:val="center"/>
                        <w:rPr>
                          <w:rFonts w:ascii="Maiandra GD" w:hAnsi="Maiandra GD"/>
                        </w:rPr>
                      </w:pPr>
                      <w:r w:rsidRPr="00667CF5">
                        <w:rPr>
                          <w:rFonts w:ascii="Maiandra GD" w:hAnsi="Maiandra GD"/>
                        </w:rPr>
                        <w:t>INSPECTION REGIONALE DE LA SANTE DE KANKAN</w:t>
                      </w:r>
                    </w:p>
                    <w:p w14:paraId="2D0FD675" w14:textId="472E1596" w:rsidR="003E16A9" w:rsidRDefault="003E16A9" w:rsidP="00667CF5">
                      <w:pPr>
                        <w:spacing w:line="276" w:lineRule="auto"/>
                        <w:ind w:left="0"/>
                        <w:jc w:val="center"/>
                        <w:rPr>
                          <w:rFonts w:ascii="Maiandra GD" w:hAnsi="Maiandra GD"/>
                        </w:rPr>
                      </w:pPr>
                      <w:r>
                        <w:rPr>
                          <w:rFonts w:ascii="Maiandra GD" w:hAnsi="Maiandra GD"/>
                        </w:rPr>
                        <w:t>---------------------</w:t>
                      </w:r>
                    </w:p>
                    <w:p w14:paraId="37C0456B" w14:textId="78F6EDF3" w:rsidR="00A05219" w:rsidRPr="00667CF5" w:rsidRDefault="00A05219" w:rsidP="00667CF5">
                      <w:pPr>
                        <w:spacing w:line="276" w:lineRule="auto"/>
                        <w:ind w:left="0"/>
                        <w:jc w:val="center"/>
                        <w:rPr>
                          <w:rFonts w:ascii="Maiandra GD" w:hAnsi="Maiandra GD"/>
                        </w:rPr>
                      </w:pPr>
                    </w:p>
                  </w:txbxContent>
                </v:textbox>
              </v:shape>
            </w:pict>
          </mc:Fallback>
        </mc:AlternateContent>
      </w:r>
    </w:p>
    <w:p w14:paraId="535E9AD3" w14:textId="00589F68" w:rsidR="00B22CF6" w:rsidRPr="004412CF" w:rsidRDefault="00697A88" w:rsidP="00336C6F">
      <w:pPr>
        <w:spacing w:line="276" w:lineRule="auto"/>
        <w:rPr>
          <w:rFonts w:ascii="Maiandra GD" w:hAnsi="Maiandra GD" w:cs="Times New Roman"/>
          <w:b/>
          <w:sz w:val="24"/>
          <w:lang w:val="pt-BR"/>
        </w:rPr>
      </w:pPr>
      <w:r w:rsidRPr="004412CF">
        <w:rPr>
          <w:rFonts w:ascii="Maiandra GD" w:hAnsi="Maiandra GD" w:cs="Times New Roman"/>
          <w:b/>
          <w:sz w:val="24"/>
          <w:lang w:val="it-IT"/>
        </w:rPr>
        <w:tab/>
      </w:r>
      <w:r w:rsidRPr="004412CF">
        <w:rPr>
          <w:rFonts w:ascii="Maiandra GD" w:hAnsi="Maiandra GD" w:cs="Times New Roman"/>
          <w:b/>
          <w:sz w:val="24"/>
          <w:lang w:val="it-IT"/>
        </w:rPr>
        <w:tab/>
      </w:r>
      <w:r w:rsidRPr="004412CF">
        <w:rPr>
          <w:rFonts w:ascii="Maiandra GD" w:hAnsi="Maiandra GD" w:cs="Times New Roman"/>
          <w:b/>
          <w:sz w:val="24"/>
          <w:lang w:val="it-IT"/>
        </w:rPr>
        <w:tab/>
      </w:r>
      <w:r w:rsidR="00AC2375" w:rsidRPr="004412CF">
        <w:rPr>
          <w:rFonts w:ascii="Maiandra GD" w:hAnsi="Maiandra GD" w:cs="Times New Roman"/>
          <w:b/>
          <w:bCs/>
          <w:noProof/>
          <w:sz w:val="24"/>
          <w:u w:val="single"/>
        </w:rPr>
        <w:drawing>
          <wp:inline distT="0" distB="0" distL="0" distR="0" wp14:anchorId="02D0FBDC" wp14:editId="265AE018">
            <wp:extent cx="1512167" cy="988588"/>
            <wp:effectExtent l="0" t="0" r="0" b="2540"/>
            <wp:docPr id="29" name="Image 28" descr="C:\Users\DELL\AppData\Local\Microsoft\Windows\INetCache\Content.MSO\7376414E.tmp"/>
            <wp:cNvGraphicFramePr/>
            <a:graphic xmlns:a="http://schemas.openxmlformats.org/drawingml/2006/main">
              <a:graphicData uri="http://schemas.openxmlformats.org/drawingml/2006/picture">
                <pic:pic xmlns:pic="http://schemas.openxmlformats.org/drawingml/2006/picture">
                  <pic:nvPicPr>
                    <pic:cNvPr id="29" name="Image 28" descr="C:\Users\DELL\AppData\Local\Microsoft\Windows\INetCache\Content.MSO\7376414E.tmp"/>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2167" cy="988588"/>
                    </a:xfrm>
                    <a:prstGeom prst="rect">
                      <a:avLst/>
                    </a:prstGeom>
                    <a:noFill/>
                    <a:ln>
                      <a:noFill/>
                    </a:ln>
                  </pic:spPr>
                </pic:pic>
              </a:graphicData>
            </a:graphic>
          </wp:inline>
        </w:drawing>
      </w:r>
      <w:r w:rsidR="00AC2375" w:rsidRPr="004412CF">
        <w:rPr>
          <w:rFonts w:ascii="Maiandra GD" w:hAnsi="Maiandra GD" w:cs="Times New Roman"/>
          <w:b/>
          <w:sz w:val="24"/>
          <w:lang w:val="it-IT"/>
        </w:rPr>
        <w:tab/>
      </w:r>
      <w:r w:rsidR="00AC2375" w:rsidRPr="004412CF">
        <w:rPr>
          <w:rFonts w:ascii="Maiandra GD" w:hAnsi="Maiandra GD" w:cs="Times New Roman"/>
          <w:b/>
          <w:sz w:val="24"/>
          <w:lang w:val="it-IT"/>
        </w:rPr>
        <w:tab/>
      </w:r>
    </w:p>
    <w:p w14:paraId="6F666DA3" w14:textId="2C564BB6" w:rsidR="00B22CF6" w:rsidRPr="004412CF" w:rsidRDefault="00B22CF6" w:rsidP="00336C6F">
      <w:pPr>
        <w:spacing w:line="276" w:lineRule="auto"/>
        <w:rPr>
          <w:rFonts w:ascii="Maiandra GD" w:hAnsi="Maiandra GD" w:cs="Times New Roman"/>
          <w:b/>
          <w:sz w:val="24"/>
        </w:rPr>
      </w:pPr>
    </w:p>
    <w:p w14:paraId="3EBEE894" w14:textId="5809164A" w:rsidR="00AD0172" w:rsidRPr="004412CF" w:rsidRDefault="00AD0172" w:rsidP="00336C6F">
      <w:pPr>
        <w:spacing w:line="360" w:lineRule="auto"/>
        <w:ind w:left="0" w:firstLine="0"/>
        <w:rPr>
          <w:rFonts w:ascii="Maiandra GD" w:hAnsi="Maiandra GD" w:cs="Times New Roman"/>
          <w:b/>
          <w:color w:val="FF0000"/>
          <w:sz w:val="24"/>
        </w:rPr>
      </w:pPr>
    </w:p>
    <w:p w14:paraId="5455970F" w14:textId="2ED77438" w:rsidR="00C434C3" w:rsidRPr="004412CF" w:rsidRDefault="009214FC" w:rsidP="00336C6F">
      <w:pPr>
        <w:spacing w:line="360" w:lineRule="auto"/>
        <w:ind w:left="0" w:firstLine="0"/>
        <w:rPr>
          <w:rFonts w:ascii="Maiandra GD" w:hAnsi="Maiandra GD" w:cs="Times New Roman"/>
          <w:b/>
          <w:color w:val="FF0000"/>
          <w:sz w:val="24"/>
        </w:rPr>
      </w:pPr>
      <w:r w:rsidRPr="004412CF">
        <w:rPr>
          <w:rFonts w:ascii="Maiandra GD" w:hAnsi="Maiandra GD" w:cs="Times New Roman"/>
          <w:b/>
          <w:color w:val="FF0000"/>
          <w:sz w:val="24"/>
        </w:rPr>
        <w:t xml:space="preserve">                                             </w:t>
      </w:r>
    </w:p>
    <w:p w14:paraId="0C27E93A" w14:textId="14E79A87" w:rsidR="00AC2375" w:rsidRPr="004412CF" w:rsidRDefault="00AC2375" w:rsidP="00336C6F">
      <w:pPr>
        <w:ind w:left="0" w:firstLine="0"/>
        <w:rPr>
          <w:rFonts w:ascii="Maiandra GD" w:hAnsi="Maiandra GD" w:cs="Times New Roman"/>
          <w:b/>
          <w:bCs/>
          <w:sz w:val="24"/>
          <w:u w:val="single"/>
        </w:rPr>
      </w:pPr>
    </w:p>
    <w:p w14:paraId="796D4245" w14:textId="1A92481C" w:rsidR="00AC2375" w:rsidRDefault="009D38F7" w:rsidP="00336C6F">
      <w:pPr>
        <w:ind w:left="0" w:firstLine="0"/>
        <w:rPr>
          <w:rFonts w:ascii="Maiandra GD" w:hAnsi="Maiandra GD" w:cs="Times New Roman"/>
          <w:b/>
          <w:bCs/>
          <w:sz w:val="24"/>
          <w:u w:val="single"/>
        </w:rPr>
      </w:pPr>
      <w:r>
        <w:rPr>
          <w:rFonts w:ascii="Maiandra GD" w:hAnsi="Maiandra GD" w:cs="Times New Roman"/>
          <w:b/>
          <w:noProof/>
          <w:color w:val="FF0000"/>
          <w:sz w:val="24"/>
        </w:rPr>
        <mc:AlternateContent>
          <mc:Choice Requires="wps">
            <w:drawing>
              <wp:anchor distT="0" distB="0" distL="114300" distR="114300" simplePos="0" relativeHeight="251667968" behindDoc="0" locked="0" layoutInCell="1" allowOverlap="1" wp14:anchorId="31CE956E" wp14:editId="099964D4">
                <wp:simplePos x="0" y="0"/>
                <wp:positionH relativeFrom="margin">
                  <wp:posOffset>-491490</wp:posOffset>
                </wp:positionH>
                <wp:positionV relativeFrom="paragraph">
                  <wp:posOffset>193040</wp:posOffset>
                </wp:positionV>
                <wp:extent cx="6908800" cy="1924050"/>
                <wp:effectExtent l="19050" t="19050" r="25400" b="19050"/>
                <wp:wrapNone/>
                <wp:docPr id="19146027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1924050"/>
                        </a:xfrm>
                        <a:prstGeom prst="rect">
                          <a:avLst/>
                        </a:prstGeom>
                        <a:solidFill>
                          <a:srgbClr val="FFFFFF"/>
                        </a:solidFill>
                        <a:ln w="38100">
                          <a:solidFill>
                            <a:srgbClr val="000000"/>
                          </a:solidFill>
                          <a:miter lim="800000"/>
                          <a:headEnd/>
                          <a:tailEnd/>
                        </a:ln>
                      </wps:spPr>
                      <wps:txbx>
                        <w:txbxContent>
                          <w:p w14:paraId="5D475980" w14:textId="04660B13" w:rsidR="00336C6F" w:rsidRPr="003A5B8B" w:rsidRDefault="00336C6F" w:rsidP="003A5B8B">
                            <w:pPr>
                              <w:tabs>
                                <w:tab w:val="left" w:pos="7995"/>
                              </w:tabs>
                              <w:spacing w:line="360" w:lineRule="auto"/>
                              <w:jc w:val="center"/>
                              <w:rPr>
                                <w:rFonts w:ascii="Maiandra GD" w:hAnsi="Maiandra GD"/>
                                <w:b/>
                                <w:bCs/>
                                <w:sz w:val="32"/>
                                <w:szCs w:val="32"/>
                              </w:rPr>
                            </w:pPr>
                            <w:r w:rsidRPr="00336C6F">
                              <w:rPr>
                                <w:rFonts w:ascii="Maiandra GD" w:hAnsi="Maiandra GD"/>
                                <w:b/>
                                <w:bCs/>
                                <w:sz w:val="32"/>
                                <w:szCs w:val="32"/>
                              </w:rPr>
                              <w:t xml:space="preserve">RAPPORT </w:t>
                            </w:r>
                            <w:r w:rsidR="003A5B8B">
                              <w:rPr>
                                <w:rFonts w:ascii="Maiandra GD" w:hAnsi="Maiandra GD"/>
                                <w:b/>
                                <w:bCs/>
                                <w:sz w:val="32"/>
                                <w:szCs w:val="32"/>
                              </w:rPr>
                              <w:t>DE PERFORMANCE DU PROJET « AMELIORER LA COUVERTURE VACCINALE ET REDUIRE LE NOMBRE D’ENFANTS ZERO DOSES ET INSUFFISAMMENT VACCINES DANS LA REGION DE KANKAN, REPUBLIQUE DE GUINEE (JUILLET-DECEMBRE 2025)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CE956E" id="Text Box 38" o:spid="_x0000_s1027" type="#_x0000_t202" style="position:absolute;left:0;text-align:left;margin-left:-38.7pt;margin-top:15.2pt;width:544pt;height:15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" strokeweight="3pt">
                <v:textbox>
                  <w:txbxContent>
                    <w:p w14:paraId="5D475980" w14:textId="04660B13" w:rsidR="00336C6F" w:rsidRPr="003A5B8B" w:rsidRDefault="00336C6F" w:rsidP="003A5B8B">
                      <w:pPr>
                        <w:tabs>
                          <w:tab w:val="left" w:pos="7995"/>
                        </w:tabs>
                        <w:spacing w:line="360" w:lineRule="auto"/>
                        <w:jc w:val="center"/>
                        <w:rPr>
                          <w:rFonts w:ascii="Maiandra GD" w:hAnsi="Maiandra GD"/>
                          <w:b/>
                          <w:bCs/>
                          <w:sz w:val="32"/>
                          <w:szCs w:val="32"/>
                        </w:rPr>
                      </w:pPr>
                      <w:r w:rsidRPr="00336C6F">
                        <w:rPr>
                          <w:rFonts w:ascii="Maiandra GD" w:hAnsi="Maiandra GD"/>
                          <w:b/>
                          <w:bCs/>
                          <w:sz w:val="32"/>
                          <w:szCs w:val="32"/>
                        </w:rPr>
                        <w:t xml:space="preserve">RAPPORT </w:t>
                      </w:r>
                      <w:r w:rsidR="003A5B8B">
                        <w:rPr>
                          <w:rFonts w:ascii="Maiandra GD" w:hAnsi="Maiandra GD"/>
                          <w:b/>
                          <w:bCs/>
                          <w:sz w:val="32"/>
                          <w:szCs w:val="32"/>
                        </w:rPr>
                        <w:t>DE PERFORMANCE DU PROJET « AMELIORER LA COUVERTURE VACCINALE ET REDUIRE LE NOMBRE D’ENFANTS ZERO DOSES ET INSUFFISAMMENT VACCINES DANS LA REGION DE KANKAN, REPUBLIQUE DE GUINEE (JUILLET-DECEMBRE 2025)</w:t>
                      </w:r>
                    </w:p>
                  </w:txbxContent>
                </v:textbox>
                <w10:wrap anchorx="margin"/>
              </v:shape>
            </w:pict>
          </mc:Fallback>
        </mc:AlternateContent>
      </w:r>
    </w:p>
    <w:p w14:paraId="1DFEC98B" w14:textId="5286955D" w:rsidR="00336C6F" w:rsidRDefault="00336C6F" w:rsidP="00336C6F">
      <w:pPr>
        <w:ind w:left="0" w:firstLine="0"/>
        <w:rPr>
          <w:rFonts w:ascii="Maiandra GD" w:hAnsi="Maiandra GD" w:cs="Times New Roman"/>
          <w:b/>
          <w:bCs/>
          <w:sz w:val="24"/>
          <w:u w:val="single"/>
        </w:rPr>
      </w:pPr>
    </w:p>
    <w:p w14:paraId="101CEFA6" w14:textId="77777777" w:rsidR="00336C6F" w:rsidRPr="004412CF" w:rsidRDefault="00336C6F" w:rsidP="00336C6F">
      <w:pPr>
        <w:ind w:left="0" w:firstLine="0"/>
        <w:rPr>
          <w:rFonts w:ascii="Maiandra GD" w:hAnsi="Maiandra GD" w:cs="Times New Roman"/>
          <w:b/>
          <w:bCs/>
          <w:sz w:val="24"/>
          <w:u w:val="single"/>
        </w:rPr>
      </w:pPr>
    </w:p>
    <w:p w14:paraId="240AC357" w14:textId="6147665B" w:rsidR="00AC2375" w:rsidRDefault="00AC2375" w:rsidP="00336C6F">
      <w:pPr>
        <w:ind w:left="0" w:firstLine="0"/>
        <w:rPr>
          <w:rFonts w:ascii="Maiandra GD" w:hAnsi="Maiandra GD" w:cs="Times New Roman"/>
          <w:b/>
          <w:bCs/>
          <w:sz w:val="24"/>
          <w:u w:val="single"/>
        </w:rPr>
      </w:pPr>
    </w:p>
    <w:p w14:paraId="3F43E27D" w14:textId="511E2AFF" w:rsidR="003E16A9" w:rsidRDefault="003E16A9" w:rsidP="00336C6F">
      <w:pPr>
        <w:ind w:left="0" w:firstLine="0"/>
        <w:rPr>
          <w:rFonts w:ascii="Maiandra GD" w:hAnsi="Maiandra GD" w:cs="Times New Roman"/>
          <w:b/>
          <w:bCs/>
          <w:sz w:val="24"/>
          <w:u w:val="single"/>
        </w:rPr>
      </w:pPr>
    </w:p>
    <w:p w14:paraId="3611C1F8" w14:textId="16578C23" w:rsidR="003E16A9" w:rsidRDefault="00812631" w:rsidP="00336C6F">
      <w:pPr>
        <w:ind w:left="0" w:firstLine="0"/>
        <w:rPr>
          <w:rFonts w:ascii="Maiandra GD" w:hAnsi="Maiandra GD" w:cs="Times New Roman"/>
          <w:b/>
          <w:bCs/>
          <w:sz w:val="24"/>
          <w:u w:val="single"/>
        </w:rPr>
      </w:pPr>
      <w:r>
        <w:rPr>
          <w:rFonts w:ascii="Maiandra GD" w:hAnsi="Maiandra GD" w:cs="Times New Roman"/>
          <w:b/>
          <w:bCs/>
          <w:noProof/>
          <w:sz w:val="24"/>
          <w:u w:val="single"/>
        </w:rPr>
        <mc:AlternateContent>
          <mc:Choice Requires="wpg">
            <w:drawing>
              <wp:anchor distT="0" distB="0" distL="114300" distR="114300" simplePos="0" relativeHeight="251678208" behindDoc="0" locked="0" layoutInCell="1" allowOverlap="1" wp14:anchorId="37A7C739" wp14:editId="54FAD583">
                <wp:simplePos x="0" y="0"/>
                <wp:positionH relativeFrom="column">
                  <wp:posOffset>-243840</wp:posOffset>
                </wp:positionH>
                <wp:positionV relativeFrom="paragraph">
                  <wp:posOffset>3176905</wp:posOffset>
                </wp:positionV>
                <wp:extent cx="6464300" cy="2076450"/>
                <wp:effectExtent l="0" t="0" r="0" b="19050"/>
                <wp:wrapNone/>
                <wp:docPr id="1498032329" name="Groupe 9"/>
                <wp:cNvGraphicFramePr/>
                <a:graphic xmlns:a="http://schemas.openxmlformats.org/drawingml/2006/main">
                  <a:graphicData uri="http://schemas.microsoft.com/office/word/2010/wordprocessingGroup">
                    <wpg:wgp>
                      <wpg:cNvGrpSpPr/>
                      <wpg:grpSpPr>
                        <a:xfrm>
                          <a:off x="0" y="0"/>
                          <a:ext cx="6464300" cy="2076450"/>
                          <a:chOff x="0" y="0"/>
                          <a:chExt cx="6464300" cy="2076450"/>
                        </a:xfrm>
                      </wpg:grpSpPr>
                      <wps:wsp>
                        <wps:cNvPr id="392115878" name="Rectangle 7"/>
                        <wps:cNvSpPr/>
                        <wps:spPr>
                          <a:xfrm>
                            <a:off x="2019300" y="1797050"/>
                            <a:ext cx="2711450" cy="279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5DE8ECF" w14:textId="3580631D" w:rsidR="00812631" w:rsidRPr="00812631" w:rsidRDefault="003A5B8B" w:rsidP="00812631">
                              <w:pPr>
                                <w:spacing w:after="0" w:line="240" w:lineRule="auto"/>
                                <w:jc w:val="center"/>
                                <w:rPr>
                                  <w:rFonts w:ascii="Maiandra GD" w:hAnsi="Maiandra GD"/>
                                  <w:b/>
                                  <w:bCs/>
                                  <w:sz w:val="24"/>
                                </w:rPr>
                              </w:pPr>
                              <w:r>
                                <w:rPr>
                                  <w:rFonts w:ascii="Maiandra GD" w:hAnsi="Maiandra GD"/>
                                  <w:b/>
                                  <w:bCs/>
                                  <w:sz w:val="24"/>
                                </w:rPr>
                                <w:t>DEC</w:t>
                              </w:r>
                              <w:r w:rsidR="00812631" w:rsidRPr="00812631">
                                <w:rPr>
                                  <w:rFonts w:ascii="Maiandra GD" w:hAnsi="Maiandra GD"/>
                                  <w:b/>
                                  <w:bCs/>
                                  <w:sz w:val="24"/>
                                </w:rPr>
                                <w:t>EMBRE 2025</w:t>
                              </w:r>
                            </w:p>
                            <w:p w14:paraId="141A5C34" w14:textId="562F0BA5" w:rsidR="00812631" w:rsidRPr="00812631" w:rsidRDefault="00812631" w:rsidP="00812631">
                              <w:pPr>
                                <w:ind w:left="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629107" name="Zone de texte 2"/>
                        <wps:cNvSpPr txBox="1">
                          <a:spLocks noChangeArrowheads="1"/>
                        </wps:cNvSpPr>
                        <wps:spPr bwMode="auto">
                          <a:xfrm>
                            <a:off x="0" y="0"/>
                            <a:ext cx="64643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54AC" w14:textId="77777777" w:rsidR="00812631" w:rsidRPr="004412CF" w:rsidRDefault="00812631" w:rsidP="00812631">
                              <w:pPr>
                                <w:ind w:left="0" w:firstLine="0"/>
                                <w:rPr>
                                  <w:rFonts w:ascii="Maiandra GD" w:hAnsi="Maiandra GD" w:cs="Times New Roman"/>
                                  <w:b/>
                                  <w:bCs/>
                                  <w:sz w:val="24"/>
                                  <w:u w:val="single"/>
                                </w:rPr>
                              </w:pPr>
                            </w:p>
                            <w:p w14:paraId="1B7F34CF" w14:textId="7294D487" w:rsidR="00812631" w:rsidRPr="003E16A9" w:rsidRDefault="00812631" w:rsidP="00812631">
                              <w:pPr>
                                <w:ind w:left="0" w:firstLine="0"/>
                                <w:rPr>
                                  <w:rFonts w:ascii="Maiandra GD" w:hAnsi="Maiandra GD" w:cs="Times New Roman"/>
                                  <w:b/>
                                  <w:bCs/>
                                  <w:sz w:val="24"/>
                                </w:rPr>
                              </w:pPr>
                              <w:r>
                                <w:rPr>
                                  <w:rFonts w:ascii="Maiandra GD" w:hAnsi="Maiandra GD" w:cs="Times New Roman"/>
                                  <w:b/>
                                  <w:bCs/>
                                  <w:sz w:val="24"/>
                                </w:rPr>
                                <w:tab/>
                                <w:t xml:space="preserve">                                       </w:t>
                              </w:r>
                              <w:r>
                                <w:rPr>
                                  <w:rFonts w:ascii="Maiandra GD" w:hAnsi="Maiandra GD" w:cs="Times New Roman"/>
                                  <w:b/>
                                  <w:bCs/>
                                  <w:sz w:val="24"/>
                                </w:rPr>
                                <w:tab/>
                              </w:r>
                              <w:r>
                                <w:rPr>
                                  <w:rFonts w:ascii="Maiandra GD" w:hAnsi="Maiandra GD" w:cs="Times New Roman"/>
                                  <w:b/>
                                  <w:bCs/>
                                  <w:sz w:val="24"/>
                                </w:rPr>
                                <w:tab/>
                              </w:r>
                            </w:p>
                            <w:p w14:paraId="7A19B95F" w14:textId="3D82A90F" w:rsidR="00812631" w:rsidRDefault="00812631" w:rsidP="00812631"/>
                          </w:txbxContent>
                        </wps:txbx>
                        <wps:bodyPr rot="0" vert="horz" wrap="square" lIns="91440" tIns="45720" rIns="91440" bIns="45720" anchor="t" anchorCtr="0" upright="1">
                          <a:noAutofit/>
                        </wps:bodyPr>
                      </wps:wsp>
                    </wpg:wgp>
                  </a:graphicData>
                </a:graphic>
              </wp:anchor>
            </w:drawing>
          </mc:Choice>
          <mc:Fallback>
            <w:pict>
              <v:group w14:anchorId="37A7C739" id="Groupe 9" o:spid="_x0000_s1028" style="position:absolute;left:0;text-align:left;margin-left:-19.2pt;margin-top:250.15pt;width:509pt;height:163.5pt;z-index:251678208" coordsize="6464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">
                <v:rect id="Rectangle 7" o:spid="_x0000_s1029" style="position:absolute;left:20193;top:17970;width:27114;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" fillcolor="white [3201]" strokecolor="white [3212]" strokeweight="1pt">
                  <v:textbox>
                    <w:txbxContent>
                      <w:p w14:paraId="65DE8ECF" w14:textId="3580631D" w:rsidR="00812631" w:rsidRPr="00812631" w:rsidRDefault="003A5B8B" w:rsidP="00812631">
                        <w:pPr>
                          <w:spacing w:after="0" w:line="240" w:lineRule="auto"/>
                          <w:jc w:val="center"/>
                          <w:rPr>
                            <w:rFonts w:ascii="Maiandra GD" w:hAnsi="Maiandra GD"/>
                            <w:b/>
                            <w:bCs/>
                            <w:sz w:val="24"/>
                          </w:rPr>
                        </w:pPr>
                        <w:r>
                          <w:rPr>
                            <w:rFonts w:ascii="Maiandra GD" w:hAnsi="Maiandra GD"/>
                            <w:b/>
                            <w:bCs/>
                            <w:sz w:val="24"/>
                          </w:rPr>
                          <w:t>DEC</w:t>
                        </w:r>
                        <w:r w:rsidR="00812631" w:rsidRPr="00812631">
                          <w:rPr>
                            <w:rFonts w:ascii="Maiandra GD" w:hAnsi="Maiandra GD"/>
                            <w:b/>
                            <w:bCs/>
                            <w:sz w:val="24"/>
                          </w:rPr>
                          <w:t>EMBRE 2025</w:t>
                        </w:r>
                      </w:p>
                      <w:p w14:paraId="141A5C34" w14:textId="562F0BA5" w:rsidR="00812631" w:rsidRPr="00812631" w:rsidRDefault="00812631" w:rsidP="00812631">
                        <w:pPr>
                          <w:ind w:left="0"/>
                          <w:jc w:val="center"/>
                          <w:rPr>
                            <w:b/>
                            <w:bCs/>
                          </w:rPr>
                        </w:pPr>
                      </w:p>
                    </w:txbxContent>
                  </v:textbox>
                </v:rect>
                <v:shape id="Zone de texte 2" o:spid="_x0000_s1030" type="#_x0000_t202" style="position:absolute;width:64643;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" stroked="f">
                  <v:textbox>
                    <w:txbxContent>
                      <w:p w14:paraId="42AA54AC" w14:textId="77777777" w:rsidR="00812631" w:rsidRPr="004412CF" w:rsidRDefault="00812631" w:rsidP="00812631">
                        <w:pPr>
                          <w:ind w:left="0" w:firstLine="0"/>
                          <w:rPr>
                            <w:rFonts w:ascii="Maiandra GD" w:hAnsi="Maiandra GD" w:cs="Times New Roman"/>
                            <w:b/>
                            <w:bCs/>
                            <w:sz w:val="24"/>
                            <w:u w:val="single"/>
                          </w:rPr>
                        </w:pPr>
                      </w:p>
                      <w:p w14:paraId="1B7F34CF" w14:textId="7294D487" w:rsidR="00812631" w:rsidRPr="003E16A9" w:rsidRDefault="00812631" w:rsidP="00812631">
                        <w:pPr>
                          <w:ind w:left="0" w:firstLine="0"/>
                          <w:rPr>
                            <w:rFonts w:ascii="Maiandra GD" w:hAnsi="Maiandra GD" w:cs="Times New Roman"/>
                            <w:b/>
                            <w:bCs/>
                            <w:sz w:val="24"/>
                          </w:rPr>
                        </w:pPr>
                        <w:r>
                          <w:rPr>
                            <w:rFonts w:ascii="Maiandra GD" w:hAnsi="Maiandra GD" w:cs="Times New Roman"/>
                            <w:b/>
                            <w:bCs/>
                            <w:sz w:val="24"/>
                          </w:rPr>
                          <w:tab/>
                          <w:t xml:space="preserve">                                       </w:t>
                        </w:r>
                        <w:r>
                          <w:rPr>
                            <w:rFonts w:ascii="Maiandra GD" w:hAnsi="Maiandra GD" w:cs="Times New Roman"/>
                            <w:b/>
                            <w:bCs/>
                            <w:sz w:val="24"/>
                          </w:rPr>
                          <w:tab/>
                        </w:r>
                        <w:r>
                          <w:rPr>
                            <w:rFonts w:ascii="Maiandra GD" w:hAnsi="Maiandra GD" w:cs="Times New Roman"/>
                            <w:b/>
                            <w:bCs/>
                            <w:sz w:val="24"/>
                          </w:rPr>
                          <w:tab/>
                        </w:r>
                      </w:p>
                      <w:p w14:paraId="7A19B95F" w14:textId="3D82A90F" w:rsidR="00812631" w:rsidRDefault="00812631" w:rsidP="00812631"/>
                    </w:txbxContent>
                  </v:textbox>
                </v:shape>
              </v:group>
            </w:pict>
          </mc:Fallback>
        </mc:AlternateContent>
      </w:r>
    </w:p>
    <w:p w14:paraId="75F3913C" w14:textId="77F714B8" w:rsidR="003E16A9" w:rsidRDefault="003E16A9" w:rsidP="00336C6F">
      <w:pPr>
        <w:ind w:left="0" w:firstLine="0"/>
        <w:rPr>
          <w:rFonts w:ascii="Maiandra GD" w:hAnsi="Maiandra GD" w:cs="Times New Roman"/>
          <w:b/>
          <w:bCs/>
          <w:sz w:val="24"/>
          <w:u w:val="single"/>
        </w:rPr>
      </w:pPr>
    </w:p>
    <w:p w14:paraId="2209A030" w14:textId="77777777" w:rsidR="00812631" w:rsidRDefault="00812631" w:rsidP="00336C6F">
      <w:pPr>
        <w:ind w:left="0" w:firstLine="0"/>
        <w:rPr>
          <w:rFonts w:ascii="Maiandra GD" w:hAnsi="Maiandra GD" w:cs="Times New Roman"/>
          <w:b/>
          <w:bCs/>
          <w:sz w:val="24"/>
          <w:u w:val="single"/>
        </w:rPr>
      </w:pPr>
    </w:p>
    <w:p w14:paraId="50AD23E1" w14:textId="77777777" w:rsidR="00812631" w:rsidRDefault="00812631" w:rsidP="00336C6F">
      <w:pPr>
        <w:ind w:left="0" w:firstLine="0"/>
        <w:rPr>
          <w:rFonts w:ascii="Maiandra GD" w:hAnsi="Maiandra GD" w:cs="Times New Roman"/>
          <w:b/>
          <w:bCs/>
          <w:sz w:val="24"/>
          <w:u w:val="single"/>
        </w:rPr>
      </w:pPr>
    </w:p>
    <w:p w14:paraId="5460E13A" w14:textId="56810221" w:rsidR="003E16A9" w:rsidRDefault="003E16A9" w:rsidP="00336C6F">
      <w:pPr>
        <w:ind w:left="0" w:firstLine="0"/>
        <w:rPr>
          <w:rFonts w:ascii="Maiandra GD" w:hAnsi="Maiandra GD" w:cs="Times New Roman"/>
          <w:b/>
          <w:bCs/>
          <w:sz w:val="24"/>
          <w:u w:val="single"/>
        </w:rPr>
      </w:pPr>
    </w:p>
    <w:p w14:paraId="144134AA" w14:textId="1AB993AE" w:rsidR="00812631" w:rsidRDefault="00812631" w:rsidP="004D05D9">
      <w:pPr>
        <w:spacing w:after="0" w:line="240" w:lineRule="auto"/>
        <w:ind w:left="0" w:right="0" w:firstLine="0"/>
        <w:jc w:val="left"/>
        <w:rPr>
          <w:rFonts w:ascii="Century Gothic" w:eastAsiaTheme="minorHAnsi" w:hAnsi="Century Gothic" w:cstheme="minorHAnsi"/>
          <w:b/>
          <w:color w:val="auto"/>
          <w:sz w:val="24"/>
        </w:rPr>
      </w:pPr>
    </w:p>
    <w:p w14:paraId="23410472" w14:textId="77777777" w:rsidR="00812631" w:rsidRDefault="00812631" w:rsidP="004D05D9">
      <w:pPr>
        <w:spacing w:after="0" w:line="240" w:lineRule="auto"/>
        <w:ind w:left="0" w:right="0" w:firstLine="0"/>
        <w:jc w:val="left"/>
        <w:rPr>
          <w:rFonts w:ascii="Century Gothic" w:eastAsiaTheme="minorHAnsi" w:hAnsi="Century Gothic" w:cstheme="minorHAnsi"/>
          <w:b/>
          <w:color w:val="auto"/>
          <w:sz w:val="24"/>
        </w:rPr>
      </w:pPr>
    </w:p>
    <w:p w14:paraId="102E6943" w14:textId="77777777" w:rsidR="00812631" w:rsidRDefault="00812631" w:rsidP="004D05D9">
      <w:pPr>
        <w:spacing w:after="0" w:line="240" w:lineRule="auto"/>
        <w:ind w:left="0" w:right="0" w:firstLine="0"/>
        <w:jc w:val="left"/>
        <w:rPr>
          <w:rFonts w:ascii="Century Gothic" w:eastAsiaTheme="minorHAnsi" w:hAnsi="Century Gothic" w:cstheme="minorHAnsi"/>
          <w:b/>
          <w:color w:val="auto"/>
          <w:sz w:val="24"/>
        </w:rPr>
      </w:pPr>
    </w:p>
    <w:p w14:paraId="2415BF35" w14:textId="77777777" w:rsidR="00812631" w:rsidRDefault="00812631" w:rsidP="004D05D9">
      <w:pPr>
        <w:spacing w:after="0" w:line="240" w:lineRule="auto"/>
        <w:ind w:left="0" w:right="0" w:firstLine="0"/>
        <w:jc w:val="left"/>
        <w:rPr>
          <w:rFonts w:ascii="Century Gothic" w:eastAsiaTheme="minorHAnsi" w:hAnsi="Century Gothic" w:cstheme="minorHAnsi"/>
          <w:b/>
          <w:color w:val="auto"/>
          <w:sz w:val="24"/>
        </w:rPr>
      </w:pPr>
    </w:p>
    <w:p w14:paraId="6A5D9154" w14:textId="35CD8482" w:rsidR="00812631" w:rsidRDefault="00812631" w:rsidP="004D05D9">
      <w:pPr>
        <w:spacing w:after="0" w:line="240" w:lineRule="auto"/>
        <w:ind w:left="0" w:right="0" w:firstLine="0"/>
        <w:jc w:val="left"/>
        <w:rPr>
          <w:rFonts w:ascii="Century Gothic" w:eastAsiaTheme="minorHAnsi" w:hAnsi="Century Gothic" w:cstheme="minorHAnsi"/>
          <w:b/>
          <w:color w:val="auto"/>
          <w:sz w:val="24"/>
        </w:rPr>
      </w:pPr>
    </w:p>
    <w:p w14:paraId="556D75FE"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389E0935"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5F68FB2A"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7BE26AD9"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406AE9DC"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213543BB"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66BA7CE9"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6DE4C711" w14:textId="5E816D78"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670616B4" w14:textId="0DF970E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33035B22" w14:textId="512C601A"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076205F6" w14:textId="5FFA69A3"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r>
        <w:rPr>
          <w:noProof/>
        </w:rPr>
        <w:drawing>
          <wp:anchor distT="0" distB="0" distL="114300" distR="114300" simplePos="0" relativeHeight="251681280" behindDoc="1" locked="0" layoutInCell="1" allowOverlap="1" wp14:anchorId="1592A45C" wp14:editId="3305D8DB">
            <wp:simplePos x="0" y="0"/>
            <wp:positionH relativeFrom="column">
              <wp:posOffset>4871085</wp:posOffset>
            </wp:positionH>
            <wp:positionV relativeFrom="page">
              <wp:posOffset>8102600</wp:posOffset>
            </wp:positionV>
            <wp:extent cx="1349375" cy="520700"/>
            <wp:effectExtent l="0" t="0" r="3175" b="0"/>
            <wp:wrapTight wrapText="bothSides">
              <wp:wrapPolygon edited="0">
                <wp:start x="15552" y="0"/>
                <wp:lineTo x="2135" y="3161"/>
                <wp:lineTo x="0" y="5532"/>
                <wp:lineTo x="0" y="19756"/>
                <wp:lineTo x="2135" y="20546"/>
                <wp:lineTo x="15857" y="20546"/>
                <wp:lineTo x="18296" y="20546"/>
                <wp:lineTo x="18906" y="20546"/>
                <wp:lineTo x="21346" y="14224"/>
                <wp:lineTo x="21346" y="7112"/>
                <wp:lineTo x="20431" y="3161"/>
                <wp:lineTo x="18601" y="0"/>
                <wp:lineTo x="15552" y="0"/>
              </wp:wrapPolygon>
            </wp:wrapTight>
            <wp:docPr id="682209604" name="Google Shape;38;p1">
              <a:extLst xmlns:a="http://schemas.openxmlformats.org/drawingml/2006/main">
                <a:ext uri="{FF2B5EF4-FFF2-40B4-BE49-F238E27FC236}">
                  <a16:creationId xmlns:a16="http://schemas.microsoft.com/office/drawing/2014/main" id="{E71C529E-AF46-3314-3849-30C649B40EC2}"/>
                </a:ext>
              </a:extLst>
            </wp:docPr>
            <wp:cNvGraphicFramePr/>
            <a:graphic xmlns:a="http://schemas.openxmlformats.org/drawingml/2006/main">
              <a:graphicData uri="http://schemas.openxmlformats.org/drawingml/2006/picture">
                <pic:pic xmlns:pic="http://schemas.openxmlformats.org/drawingml/2006/picture">
                  <pic:nvPicPr>
                    <pic:cNvPr id="682209604" name="Google Shape;38;p1">
                      <a:extLst>
                        <a:ext uri="{FF2B5EF4-FFF2-40B4-BE49-F238E27FC236}">
                          <a16:creationId xmlns:a16="http://schemas.microsoft.com/office/drawing/2014/main" id="{E71C529E-AF46-3314-3849-30C649B40EC2}"/>
                        </a:ext>
                      </a:extLst>
                    </pic:cNvPr>
                    <pic:cNvPicPr/>
                  </pic:nvPicPr>
                  <pic:blipFill>
                    <a:blip r:embed="rId10">
                      <a:extLst>
                        <a:ext uri="{28A0092B-C50C-407E-A947-70E740481C1C}">
                          <a14:useLocalDpi xmlns:a14="http://schemas.microsoft.com/office/drawing/2010/main" val="0"/>
                        </a:ext>
                      </a:extLst>
                    </a:blip>
                    <a:stretch/>
                  </pic:blipFill>
                  <pic:spPr>
                    <a:xfrm>
                      <a:off x="0" y="0"/>
                      <a:ext cx="1349375" cy="520700"/>
                    </a:xfrm>
                    <a:prstGeom prst="rect">
                      <a:avLst/>
                    </a:prstGeom>
                    <a:ln w="0">
                      <a:noFill/>
                    </a:ln>
                  </pic:spPr>
                </pic:pic>
              </a:graphicData>
            </a:graphic>
          </wp:anchor>
        </w:drawing>
      </w:r>
    </w:p>
    <w:p w14:paraId="39ABCA5E" w14:textId="24B3835C"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r>
        <w:rPr>
          <w:noProof/>
        </w:rPr>
        <w:drawing>
          <wp:anchor distT="0" distB="0" distL="114300" distR="114300" simplePos="0" relativeHeight="251682304" behindDoc="1" locked="0" layoutInCell="1" allowOverlap="1" wp14:anchorId="05BFB8E8" wp14:editId="32ECEDDD">
            <wp:simplePos x="0" y="0"/>
            <wp:positionH relativeFrom="column">
              <wp:posOffset>4131310</wp:posOffset>
            </wp:positionH>
            <wp:positionV relativeFrom="page">
              <wp:posOffset>8178165</wp:posOffset>
            </wp:positionV>
            <wp:extent cx="552450" cy="509905"/>
            <wp:effectExtent l="0" t="0" r="0" b="4445"/>
            <wp:wrapTight wrapText="bothSides">
              <wp:wrapPolygon edited="0">
                <wp:start x="0" y="0"/>
                <wp:lineTo x="0" y="20981"/>
                <wp:lineTo x="20855" y="20981"/>
                <wp:lineTo x="20855" y="0"/>
                <wp:lineTo x="0" y="0"/>
              </wp:wrapPolygon>
            </wp:wrapTight>
            <wp:docPr id="5246960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96013"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450" cy="509905"/>
                    </a:xfrm>
                    <a:prstGeom prst="rect">
                      <a:avLst/>
                    </a:prstGeom>
                    <a:ln w="0">
                      <a:noFill/>
                    </a:ln>
                  </pic:spPr>
                </pic:pic>
              </a:graphicData>
            </a:graphic>
            <wp14:sizeRelH relativeFrom="margin">
              <wp14:pctWidth>0</wp14:pctWidth>
            </wp14:sizeRelH>
            <wp14:sizeRelV relativeFrom="margin">
              <wp14:pctHeight>0</wp14:pctHeight>
            </wp14:sizeRelV>
          </wp:anchor>
        </w:drawing>
      </w:r>
    </w:p>
    <w:p w14:paraId="470016FE" w14:textId="030DDBA3"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46C9191E" w14:textId="29CC8C40"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36BA3381"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p w14:paraId="3882D7B4" w14:textId="77777777" w:rsidR="003A5B8B" w:rsidRDefault="003A5B8B" w:rsidP="004D05D9">
      <w:pPr>
        <w:spacing w:after="0" w:line="240" w:lineRule="auto"/>
        <w:ind w:left="0" w:right="0" w:firstLine="0"/>
        <w:jc w:val="left"/>
        <w:rPr>
          <w:rFonts w:ascii="Century Gothic" w:eastAsiaTheme="minorHAnsi" w:hAnsi="Century Gothic" w:cstheme="minorHAnsi"/>
          <w:b/>
          <w:color w:val="auto"/>
          <w:sz w:val="24"/>
        </w:rPr>
      </w:pPr>
    </w:p>
    <w:sdt>
      <w:sdtPr>
        <w:rPr>
          <w:rFonts w:ascii="Calibri" w:eastAsia="Calibri" w:hAnsi="Calibri" w:cs="Calibri"/>
          <w:color w:val="000000"/>
          <w:sz w:val="22"/>
          <w:szCs w:val="24"/>
        </w:rPr>
        <w:id w:val="-1422330431"/>
        <w:docPartObj>
          <w:docPartGallery w:val="Table of Contents"/>
          <w:docPartUnique/>
        </w:docPartObj>
      </w:sdtPr>
      <w:sdtEndPr>
        <w:rPr>
          <w:b/>
          <w:bCs/>
        </w:rPr>
      </w:sdtEndPr>
      <w:sdtContent>
        <w:p w14:paraId="1F0C9696" w14:textId="4612296E" w:rsidR="007F28C5" w:rsidRPr="001D5831" w:rsidRDefault="001D5831" w:rsidP="001D5831">
          <w:pPr>
            <w:pStyle w:val="En-ttedetabledesmatires"/>
            <w:spacing w:line="360" w:lineRule="auto"/>
            <w:rPr>
              <w:rFonts w:asciiTheme="minorHAnsi" w:hAnsiTheme="minorHAnsi" w:cstheme="minorHAnsi"/>
              <w:b/>
              <w:bCs/>
            </w:rPr>
          </w:pPr>
          <w:r w:rsidRPr="001D5831">
            <w:rPr>
              <w:rFonts w:asciiTheme="minorHAnsi" w:hAnsiTheme="minorHAnsi" w:cstheme="minorHAnsi"/>
              <w:b/>
              <w:bCs/>
            </w:rPr>
            <w:t>SOMMAIRE</w:t>
          </w:r>
        </w:p>
        <w:p w14:paraId="285923C8" w14:textId="1934C545" w:rsidR="00342B54" w:rsidRPr="004606E7" w:rsidRDefault="007F28C5" w:rsidP="001D5831">
          <w:pPr>
            <w:pStyle w:val="TM1"/>
            <w:tabs>
              <w:tab w:val="right" w:leader="dot" w:pos="9735"/>
            </w:tabs>
            <w:spacing w:line="360" w:lineRule="auto"/>
            <w:rPr>
              <w:rFonts w:ascii="Cambria" w:eastAsiaTheme="minorEastAsia" w:hAnsi="Cambria" w:cstheme="minorBidi"/>
              <w:noProof/>
              <w:color w:val="auto"/>
              <w:kern w:val="2"/>
              <w:sz w:val="24"/>
              <w14:ligatures w14:val="standardContextual"/>
            </w:rPr>
          </w:pPr>
          <w:r w:rsidRPr="004606E7">
            <w:rPr>
              <w:rFonts w:ascii="Cambria" w:hAnsi="Cambria"/>
            </w:rPr>
            <w:fldChar w:fldCharType="begin"/>
          </w:r>
          <w:r w:rsidRPr="004606E7">
            <w:rPr>
              <w:rFonts w:ascii="Cambria" w:hAnsi="Cambria"/>
            </w:rPr>
            <w:instrText xml:space="preserve"> TOC \o "1-3" \h \z \u </w:instrText>
          </w:r>
          <w:r w:rsidRPr="004606E7">
            <w:rPr>
              <w:rFonts w:ascii="Cambria" w:hAnsi="Cambria"/>
            </w:rPr>
            <w:fldChar w:fldCharType="separate"/>
          </w:r>
          <w:hyperlink w:anchor="_Toc222495825" w:history="1">
            <w:r w:rsidR="00342B54" w:rsidRPr="004606E7">
              <w:rPr>
                <w:rStyle w:val="Lienhypertexte"/>
                <w:rFonts w:ascii="Cambria" w:eastAsiaTheme="minorHAnsi" w:hAnsi="Cambria" w:cstheme="minorHAnsi"/>
                <w:b/>
                <w:bCs/>
                <w:noProof/>
              </w:rPr>
              <w:t>Résumé exécutif</w:t>
            </w:r>
            <w:r w:rsidR="00342B54" w:rsidRPr="004606E7">
              <w:rPr>
                <w:rFonts w:ascii="Cambria" w:hAnsi="Cambria"/>
                <w:noProof/>
                <w:webHidden/>
              </w:rPr>
              <w:tab/>
            </w:r>
            <w:r w:rsidR="00342B54" w:rsidRPr="004606E7">
              <w:rPr>
                <w:rFonts w:ascii="Cambria" w:hAnsi="Cambria"/>
                <w:noProof/>
                <w:webHidden/>
              </w:rPr>
              <w:fldChar w:fldCharType="begin"/>
            </w:r>
            <w:r w:rsidR="00342B54" w:rsidRPr="004606E7">
              <w:rPr>
                <w:rFonts w:ascii="Cambria" w:hAnsi="Cambria"/>
                <w:noProof/>
                <w:webHidden/>
              </w:rPr>
              <w:instrText xml:space="preserve"> PAGEREF _Toc222495825 \h </w:instrText>
            </w:r>
            <w:r w:rsidR="00342B54" w:rsidRPr="004606E7">
              <w:rPr>
                <w:rFonts w:ascii="Cambria" w:hAnsi="Cambria"/>
                <w:noProof/>
                <w:webHidden/>
              </w:rPr>
            </w:r>
            <w:r w:rsidR="00342B54" w:rsidRPr="004606E7">
              <w:rPr>
                <w:rFonts w:ascii="Cambria" w:hAnsi="Cambria"/>
                <w:noProof/>
                <w:webHidden/>
              </w:rPr>
              <w:fldChar w:fldCharType="separate"/>
            </w:r>
            <w:r w:rsidR="00342B54" w:rsidRPr="004606E7">
              <w:rPr>
                <w:rFonts w:ascii="Cambria" w:hAnsi="Cambria"/>
                <w:noProof/>
                <w:webHidden/>
              </w:rPr>
              <w:t>3</w:t>
            </w:r>
            <w:r w:rsidR="00342B54" w:rsidRPr="004606E7">
              <w:rPr>
                <w:rFonts w:ascii="Cambria" w:hAnsi="Cambria"/>
                <w:noProof/>
                <w:webHidden/>
              </w:rPr>
              <w:fldChar w:fldCharType="end"/>
            </w:r>
          </w:hyperlink>
        </w:p>
        <w:p w14:paraId="7EBE69CC" w14:textId="1BFB1138"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26" w:history="1">
            <w:r w:rsidRPr="004606E7">
              <w:rPr>
                <w:rStyle w:val="Lienhypertexte"/>
                <w:rFonts w:ascii="Cambria" w:eastAsiaTheme="minorHAnsi" w:hAnsi="Cambria" w:cs="Times New Roman"/>
                <w:b/>
                <w:noProof/>
              </w:rPr>
              <w:t>2.1.</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Theme="minorHAnsi" w:hAnsi="Cambria" w:cs="Times New Roman"/>
                <w:b/>
                <w:noProof/>
              </w:rPr>
              <w:t>Objectif général</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_Toc222495826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5</w:t>
            </w:r>
            <w:r w:rsidRPr="004606E7">
              <w:rPr>
                <w:rFonts w:ascii="Cambria" w:hAnsi="Cambria"/>
                <w:noProof/>
                <w:webHidden/>
              </w:rPr>
              <w:fldChar w:fldCharType="end"/>
            </w:r>
          </w:hyperlink>
        </w:p>
        <w:p w14:paraId="69EDB583" w14:textId="16A4F5B0"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27" w:history="1">
            <w:r w:rsidRPr="004606E7">
              <w:rPr>
                <w:rStyle w:val="Lienhypertexte"/>
                <w:rFonts w:ascii="Cambria" w:eastAsiaTheme="minorHAnsi" w:hAnsi="Cambria" w:cs="Times New Roman"/>
                <w:b/>
                <w:noProof/>
              </w:rPr>
              <w:t>2.2.</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Theme="minorHAnsi" w:hAnsi="Cambria" w:cs="Times New Roman"/>
                <w:b/>
                <w:noProof/>
              </w:rPr>
              <w:t>Objectifs spécifiques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_Toc222495827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5</w:t>
            </w:r>
            <w:r w:rsidRPr="004606E7">
              <w:rPr>
                <w:rFonts w:ascii="Cambria" w:hAnsi="Cambria"/>
                <w:noProof/>
                <w:webHidden/>
              </w:rPr>
              <w:fldChar w:fldCharType="end"/>
            </w:r>
          </w:hyperlink>
        </w:p>
        <w:p w14:paraId="5F594CE9" w14:textId="212CB0AE" w:rsidR="00342B54" w:rsidRPr="004606E7" w:rsidRDefault="00342B54" w:rsidP="001D5831">
          <w:pPr>
            <w:pStyle w:val="TM1"/>
            <w:tabs>
              <w:tab w:val="left" w:pos="72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28" w:history="1">
            <w:r w:rsidRPr="004606E7">
              <w:rPr>
                <w:rStyle w:val="Lienhypertexte"/>
                <w:rFonts w:ascii="Cambria" w:eastAsiaTheme="minorHAnsi" w:hAnsi="Cambria" w:cstheme="minorHAnsi"/>
                <w:b/>
                <w:bCs/>
                <w:noProof/>
              </w:rPr>
              <w:t>III.</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Theme="minorHAnsi" w:hAnsi="Cambria" w:cstheme="minorHAnsi"/>
                <w:b/>
                <w:bCs/>
                <w:noProof/>
              </w:rPr>
              <w:t>Résultats attendus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_Toc222495828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6</w:t>
            </w:r>
            <w:r w:rsidRPr="004606E7">
              <w:rPr>
                <w:rFonts w:ascii="Cambria" w:hAnsi="Cambria"/>
                <w:noProof/>
                <w:webHidden/>
              </w:rPr>
              <w:fldChar w:fldCharType="end"/>
            </w:r>
          </w:hyperlink>
        </w:p>
        <w:p w14:paraId="7FE87D2D" w14:textId="18029D6F"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29" w:history="1">
            <w:r w:rsidRPr="004606E7">
              <w:rPr>
                <w:rStyle w:val="Lienhypertexte"/>
                <w:rFonts w:ascii="Cambria" w:eastAsia="Cambria" w:hAnsi="Cambria" w:cs="Cambria"/>
                <w:b/>
                <w:bCs/>
                <w:noProof/>
                <w:lang w:val="fr-SN" w:eastAsia="en-US"/>
              </w:rPr>
              <w:t>3.1.</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lang w:val="fr-SN" w:eastAsia="en-US"/>
              </w:rPr>
              <w:t>Résultat global</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_Toc222495829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6</w:t>
            </w:r>
            <w:r w:rsidRPr="004606E7">
              <w:rPr>
                <w:rFonts w:ascii="Cambria" w:hAnsi="Cambria"/>
                <w:noProof/>
                <w:webHidden/>
              </w:rPr>
              <w:fldChar w:fldCharType="end"/>
            </w:r>
          </w:hyperlink>
        </w:p>
        <w:p w14:paraId="15173531" w14:textId="3C2DDBB6"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0" w:history="1">
            <w:r w:rsidRPr="004606E7">
              <w:rPr>
                <w:rStyle w:val="Lienhypertexte"/>
                <w:rFonts w:ascii="Cambria" w:eastAsia="Cambria" w:hAnsi="Cambria" w:cs="Cambria"/>
                <w:b/>
                <w:bCs/>
                <w:noProof/>
                <w:lang w:val="fr-SN" w:eastAsia="en-US"/>
              </w:rPr>
              <w:t>3.2.</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lang w:val="fr-SN" w:eastAsia="en-US"/>
              </w:rPr>
              <w:t>Résultats spécifiques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_Toc222495830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6</w:t>
            </w:r>
            <w:r w:rsidRPr="004606E7">
              <w:rPr>
                <w:rFonts w:ascii="Cambria" w:hAnsi="Cambria"/>
                <w:noProof/>
                <w:webHidden/>
              </w:rPr>
              <w:fldChar w:fldCharType="end"/>
            </w:r>
          </w:hyperlink>
        </w:p>
        <w:p w14:paraId="3660466F" w14:textId="6D25BDA4" w:rsidR="00342B54" w:rsidRPr="004606E7" w:rsidRDefault="00342B54" w:rsidP="001D5831">
          <w:pPr>
            <w:pStyle w:val="TM1"/>
            <w:tabs>
              <w:tab w:val="left" w:pos="72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1" w:history="1">
            <w:r w:rsidRPr="004606E7">
              <w:rPr>
                <w:rStyle w:val="Lienhypertexte"/>
                <w:rFonts w:ascii="Cambria" w:eastAsiaTheme="minorHAnsi" w:hAnsi="Cambria" w:cstheme="minorHAnsi"/>
                <w:b/>
                <w:bCs/>
                <w:noProof/>
              </w:rPr>
              <w:t>IV.</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Theme="minorHAnsi" w:hAnsi="Cambria" w:cstheme="minorHAnsi"/>
                <w:b/>
                <w:bCs/>
                <w:noProof/>
              </w:rPr>
              <w:t>Méthodologie de mise en œuvre</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_Toc222495831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7</w:t>
            </w:r>
            <w:r w:rsidRPr="004606E7">
              <w:rPr>
                <w:rFonts w:ascii="Cambria" w:hAnsi="Cambria"/>
                <w:noProof/>
                <w:webHidden/>
              </w:rPr>
              <w:fldChar w:fldCharType="end"/>
            </w:r>
          </w:hyperlink>
        </w:p>
        <w:p w14:paraId="267ADB8E" w14:textId="18CB9016" w:rsidR="00342B54" w:rsidRPr="004606E7" w:rsidRDefault="00342B54" w:rsidP="001D5831">
          <w:pPr>
            <w:pStyle w:val="TM1"/>
            <w:tabs>
              <w:tab w:val="left" w:pos="44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2" w:history="1">
            <w:r w:rsidRPr="004606E7">
              <w:rPr>
                <w:rStyle w:val="Lienhypertexte"/>
                <w:rFonts w:ascii="Cambria" w:eastAsiaTheme="minorHAnsi" w:hAnsi="Cambria" w:cstheme="minorHAnsi"/>
                <w:b/>
                <w:bCs/>
                <w:noProof/>
              </w:rPr>
              <w:t>V.</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rPr>
              <w:t>Progrès réalisés par composante</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_Toc222495832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8</w:t>
            </w:r>
            <w:r w:rsidRPr="004606E7">
              <w:rPr>
                <w:rFonts w:ascii="Cambria" w:hAnsi="Cambria"/>
                <w:noProof/>
                <w:webHidden/>
              </w:rPr>
              <w:fldChar w:fldCharType="end"/>
            </w:r>
          </w:hyperlink>
        </w:p>
        <w:p w14:paraId="52459826" w14:textId="01625AF8"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3" w:history="1">
            <w:r w:rsidRPr="004606E7">
              <w:rPr>
                <w:rStyle w:val="Lienhypertexte"/>
                <w:rFonts w:ascii="Cambria" w:eastAsia="Cambria" w:hAnsi="Cambria" w:cs="Cambria"/>
                <w:b/>
                <w:bCs/>
                <w:noProof/>
                <w:lang w:val="fr-SN"/>
              </w:rPr>
              <w:t>5.1.</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lang w:val="fr-SN"/>
              </w:rPr>
              <w:t>Composante 1 : Gouvernance, coordination et planification</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_Toc222495833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8</w:t>
            </w:r>
            <w:r w:rsidRPr="004606E7">
              <w:rPr>
                <w:rFonts w:ascii="Cambria" w:hAnsi="Cambria"/>
                <w:noProof/>
                <w:webHidden/>
              </w:rPr>
              <w:fldChar w:fldCharType="end"/>
            </w:r>
          </w:hyperlink>
        </w:p>
        <w:p w14:paraId="52EAC12C" w14:textId="39546142"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4" w:history="1">
            <w:r w:rsidRPr="004606E7">
              <w:rPr>
                <w:rStyle w:val="Lienhypertexte"/>
                <w:rFonts w:ascii="Cambria" w:eastAsia="Cambria" w:hAnsi="Cambria" w:cs="Cambria"/>
                <w:b/>
                <w:bCs/>
                <w:noProof/>
                <w:lang w:val="fr-SN"/>
              </w:rPr>
              <w:t>5.2.</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lang w:val="fr-SN"/>
              </w:rPr>
              <w:t>Composante 2 : Renforcement des capacités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_Toc222495834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9</w:t>
            </w:r>
            <w:r w:rsidRPr="004606E7">
              <w:rPr>
                <w:rFonts w:ascii="Cambria" w:hAnsi="Cambria"/>
                <w:noProof/>
                <w:webHidden/>
              </w:rPr>
              <w:fldChar w:fldCharType="end"/>
            </w:r>
          </w:hyperlink>
        </w:p>
        <w:p w14:paraId="130186E2" w14:textId="01529A61"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5" w:history="1">
            <w:r w:rsidRPr="004606E7">
              <w:rPr>
                <w:rStyle w:val="Lienhypertexte"/>
                <w:rFonts w:ascii="Cambria" w:eastAsia="Cambria" w:hAnsi="Cambria" w:cs="Cambria"/>
                <w:b/>
                <w:bCs/>
                <w:noProof/>
                <w:lang w:val="fr-SN"/>
              </w:rPr>
              <w:t>5.3.</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lang w:val="fr-SN"/>
              </w:rPr>
              <w:t>Composante 3 : Prestation de services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_Toc222495835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11</w:t>
            </w:r>
            <w:r w:rsidRPr="004606E7">
              <w:rPr>
                <w:rFonts w:ascii="Cambria" w:hAnsi="Cambria"/>
                <w:noProof/>
                <w:webHidden/>
              </w:rPr>
              <w:fldChar w:fldCharType="end"/>
            </w:r>
          </w:hyperlink>
        </w:p>
        <w:p w14:paraId="3CA05409" w14:textId="68430E04"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6" w:history="1">
            <w:r w:rsidRPr="004606E7">
              <w:rPr>
                <w:rStyle w:val="Lienhypertexte"/>
                <w:rFonts w:ascii="Cambria" w:eastAsia="Cambria" w:hAnsi="Cambria" w:cs="Cambria"/>
                <w:b/>
                <w:bCs/>
                <w:noProof/>
                <w:lang w:val="fr-SN"/>
              </w:rPr>
              <w:t>5.4.</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lang w:val="fr-SN"/>
              </w:rPr>
              <w:t>Composante 4 : Suivi, évaluation et utilisation des données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_Toc222495836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13</w:t>
            </w:r>
            <w:r w:rsidRPr="004606E7">
              <w:rPr>
                <w:rFonts w:ascii="Cambria" w:hAnsi="Cambria"/>
                <w:noProof/>
                <w:webHidden/>
              </w:rPr>
              <w:fldChar w:fldCharType="end"/>
            </w:r>
          </w:hyperlink>
        </w:p>
        <w:p w14:paraId="6DC49F21" w14:textId="427840D6"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7" w:history="1">
            <w:r w:rsidRPr="004606E7">
              <w:rPr>
                <w:rStyle w:val="Lienhypertexte"/>
                <w:rFonts w:ascii="Cambria" w:eastAsia="Cambria" w:hAnsi="Cambria" w:cs="Cambria"/>
                <w:b/>
                <w:bCs/>
                <w:noProof/>
                <w:lang w:val="fr-SN"/>
              </w:rPr>
              <w:t>5.5.</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lang w:val="fr-SN"/>
              </w:rPr>
              <w:t>Composante 5 : Génération de la demande</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_Toc222495837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14</w:t>
            </w:r>
            <w:r w:rsidRPr="004606E7">
              <w:rPr>
                <w:rFonts w:ascii="Cambria" w:hAnsi="Cambria"/>
                <w:noProof/>
                <w:webHidden/>
              </w:rPr>
              <w:fldChar w:fldCharType="end"/>
            </w:r>
          </w:hyperlink>
        </w:p>
        <w:p w14:paraId="2B19A83B" w14:textId="5A772207" w:rsidR="00342B54" w:rsidRPr="004606E7" w:rsidRDefault="00342B54" w:rsidP="001D5831">
          <w:pPr>
            <w:pStyle w:val="TM2"/>
            <w:tabs>
              <w:tab w:val="left" w:pos="96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8" w:history="1">
            <w:r w:rsidRPr="004606E7">
              <w:rPr>
                <w:rStyle w:val="Lienhypertexte"/>
                <w:rFonts w:ascii="Cambria" w:eastAsia="Cambria" w:hAnsi="Cambria" w:cs="Cambria"/>
                <w:b/>
                <w:bCs/>
                <w:noProof/>
                <w:lang w:val="fr-SN"/>
              </w:rPr>
              <w:t>5.6.</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lang w:val="fr-SN"/>
              </w:rPr>
              <w:t>Composante 6 : Gestion administrative et financière</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_Toc222495838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16</w:t>
            </w:r>
            <w:r w:rsidRPr="004606E7">
              <w:rPr>
                <w:rFonts w:ascii="Cambria" w:hAnsi="Cambria"/>
                <w:noProof/>
                <w:webHidden/>
              </w:rPr>
              <w:fldChar w:fldCharType="end"/>
            </w:r>
          </w:hyperlink>
        </w:p>
        <w:p w14:paraId="1257A100" w14:textId="5A76AFAF" w:rsidR="00342B54" w:rsidRPr="004606E7" w:rsidRDefault="00342B54" w:rsidP="001D5831">
          <w:pPr>
            <w:pStyle w:val="TM1"/>
            <w:tabs>
              <w:tab w:val="left" w:pos="72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39" w:history="1">
            <w:r w:rsidRPr="004606E7">
              <w:rPr>
                <w:rStyle w:val="Lienhypertexte"/>
                <w:rFonts w:ascii="Cambria" w:eastAsia="Cambria" w:hAnsi="Cambria" w:cs="Cambria"/>
                <w:b/>
                <w:bCs/>
                <w:noProof/>
              </w:rPr>
              <w:t>VI.</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rPr>
              <w:t>Situation des livrables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_Toc222495839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18</w:t>
            </w:r>
            <w:r w:rsidRPr="004606E7">
              <w:rPr>
                <w:rFonts w:ascii="Cambria" w:hAnsi="Cambria"/>
                <w:noProof/>
                <w:webHidden/>
              </w:rPr>
              <w:fldChar w:fldCharType="end"/>
            </w:r>
          </w:hyperlink>
        </w:p>
        <w:p w14:paraId="46C82E01" w14:textId="7EB0A916" w:rsidR="00342B54" w:rsidRPr="004606E7" w:rsidRDefault="00342B54" w:rsidP="001D5831">
          <w:pPr>
            <w:pStyle w:val="TM1"/>
            <w:tabs>
              <w:tab w:val="left" w:pos="72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40" w:history="1">
            <w:r w:rsidRPr="004606E7">
              <w:rPr>
                <w:rStyle w:val="Lienhypertexte"/>
                <w:rFonts w:ascii="Cambria" w:eastAsia="Cambria" w:hAnsi="Cambria" w:cs="Cambria"/>
                <w:b/>
                <w:bCs/>
                <w:noProof/>
              </w:rPr>
              <w:t>VII.</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rPr>
              <w:t>Situation des indicateurs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_Toc222495840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20</w:t>
            </w:r>
            <w:r w:rsidRPr="004606E7">
              <w:rPr>
                <w:rFonts w:ascii="Cambria" w:hAnsi="Cambria"/>
                <w:noProof/>
                <w:webHidden/>
              </w:rPr>
              <w:fldChar w:fldCharType="end"/>
            </w:r>
          </w:hyperlink>
        </w:p>
        <w:p w14:paraId="0899AE43" w14:textId="589C1315" w:rsidR="00342B54" w:rsidRPr="004606E7" w:rsidRDefault="00342B54" w:rsidP="001D5831">
          <w:pPr>
            <w:pStyle w:val="TM1"/>
            <w:tabs>
              <w:tab w:val="left" w:pos="72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41" w:history="1">
            <w:r w:rsidRPr="004606E7">
              <w:rPr>
                <w:rStyle w:val="Lienhypertexte"/>
                <w:rFonts w:ascii="Cambria" w:eastAsia="Cambria" w:hAnsi="Cambria" w:cs="Cambria"/>
                <w:b/>
                <w:bCs/>
                <w:noProof/>
              </w:rPr>
              <w:t>VIII.</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rPr>
              <w:t>Points forts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_Toc222495841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21</w:t>
            </w:r>
            <w:r w:rsidRPr="004606E7">
              <w:rPr>
                <w:rFonts w:ascii="Cambria" w:hAnsi="Cambria"/>
                <w:noProof/>
                <w:webHidden/>
              </w:rPr>
              <w:fldChar w:fldCharType="end"/>
            </w:r>
          </w:hyperlink>
        </w:p>
        <w:p w14:paraId="0ABF0846" w14:textId="4962FAE1" w:rsidR="00342B54" w:rsidRPr="004606E7" w:rsidRDefault="00342B54" w:rsidP="001D5831">
          <w:pPr>
            <w:pStyle w:val="TM1"/>
            <w:tabs>
              <w:tab w:val="left" w:pos="72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42" w:history="1">
            <w:r w:rsidRPr="004606E7">
              <w:rPr>
                <w:rStyle w:val="Lienhypertexte"/>
                <w:rFonts w:ascii="Cambria" w:eastAsia="Cambria" w:hAnsi="Cambria" w:cs="Cambria"/>
                <w:b/>
                <w:bCs/>
                <w:noProof/>
              </w:rPr>
              <w:t>IX.</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rPr>
              <w:t>Difficultés et contraintes rencontrées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_Toc222495842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22</w:t>
            </w:r>
            <w:r w:rsidRPr="004606E7">
              <w:rPr>
                <w:rFonts w:ascii="Cambria" w:hAnsi="Cambria"/>
                <w:noProof/>
                <w:webHidden/>
              </w:rPr>
              <w:fldChar w:fldCharType="end"/>
            </w:r>
          </w:hyperlink>
        </w:p>
        <w:p w14:paraId="5DAD274A" w14:textId="19F34C6D" w:rsidR="00342B54" w:rsidRPr="004606E7" w:rsidRDefault="00342B54" w:rsidP="001D5831">
          <w:pPr>
            <w:pStyle w:val="TM1"/>
            <w:tabs>
              <w:tab w:val="left" w:pos="44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43" w:history="1">
            <w:r w:rsidRPr="004606E7">
              <w:rPr>
                <w:rStyle w:val="Lienhypertexte"/>
                <w:rFonts w:ascii="Cambria" w:eastAsia="Cambria" w:hAnsi="Cambria" w:cs="Cambria"/>
                <w:b/>
                <w:bCs/>
                <w:noProof/>
              </w:rPr>
              <w:t>X.</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rPr>
              <w:t>Leçons apprises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_Toc222495843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23</w:t>
            </w:r>
            <w:r w:rsidRPr="004606E7">
              <w:rPr>
                <w:rFonts w:ascii="Cambria" w:hAnsi="Cambria"/>
                <w:noProof/>
                <w:webHidden/>
              </w:rPr>
              <w:fldChar w:fldCharType="end"/>
            </w:r>
          </w:hyperlink>
        </w:p>
        <w:p w14:paraId="56C9351F" w14:textId="78848B04" w:rsidR="00342B54" w:rsidRPr="004606E7" w:rsidRDefault="00342B54" w:rsidP="001D5831">
          <w:pPr>
            <w:pStyle w:val="TM1"/>
            <w:tabs>
              <w:tab w:val="left" w:pos="720"/>
              <w:tab w:val="right" w:leader="dot" w:pos="9735"/>
            </w:tabs>
            <w:spacing w:line="360" w:lineRule="auto"/>
            <w:rPr>
              <w:rFonts w:ascii="Cambria" w:eastAsiaTheme="minorEastAsia" w:hAnsi="Cambria" w:cstheme="minorBidi"/>
              <w:noProof/>
              <w:color w:val="auto"/>
              <w:kern w:val="2"/>
              <w:sz w:val="24"/>
              <w14:ligatures w14:val="standardContextual"/>
            </w:rPr>
          </w:pPr>
          <w:hyperlink w:anchor="_Toc222495844" w:history="1">
            <w:r w:rsidRPr="004606E7">
              <w:rPr>
                <w:rStyle w:val="Lienhypertexte"/>
                <w:rFonts w:ascii="Cambria" w:eastAsia="Cambria" w:hAnsi="Cambria" w:cs="Cambria"/>
                <w:b/>
                <w:bCs/>
                <w:noProof/>
              </w:rPr>
              <w:t>XI.</w:t>
            </w:r>
            <w:r w:rsidRPr="004606E7">
              <w:rPr>
                <w:rFonts w:ascii="Cambria" w:eastAsiaTheme="minorEastAsia" w:hAnsi="Cambria" w:cstheme="minorBidi"/>
                <w:noProof/>
                <w:color w:val="auto"/>
                <w:kern w:val="2"/>
                <w:sz w:val="24"/>
                <w14:ligatures w14:val="standardContextual"/>
              </w:rPr>
              <w:tab/>
            </w:r>
            <w:r w:rsidRPr="004606E7">
              <w:rPr>
                <w:rStyle w:val="Lienhypertexte"/>
                <w:rFonts w:ascii="Cambria" w:eastAsia="Cambria" w:hAnsi="Cambria" w:cs="Cambria"/>
                <w:b/>
                <w:bCs/>
                <w:noProof/>
              </w:rPr>
              <w:t>Recommandations</w:t>
            </w:r>
            <w:r w:rsidRPr="004606E7">
              <w:rPr>
                <w:rFonts w:ascii="Cambria" w:hAnsi="Cambria"/>
                <w:noProof/>
                <w:webHidden/>
              </w:rPr>
              <w:tab/>
            </w:r>
            <w:r w:rsidRPr="004606E7">
              <w:rPr>
                <w:rFonts w:ascii="Cambria" w:hAnsi="Cambria"/>
                <w:noProof/>
                <w:webHidden/>
              </w:rPr>
              <w:fldChar w:fldCharType="begin"/>
            </w:r>
            <w:r w:rsidRPr="004606E7">
              <w:rPr>
                <w:rFonts w:ascii="Cambria" w:hAnsi="Cambria"/>
                <w:noProof/>
                <w:webHidden/>
              </w:rPr>
              <w:instrText xml:space="preserve"> PAGEREF _Toc222495844 \h </w:instrText>
            </w:r>
            <w:r w:rsidRPr="004606E7">
              <w:rPr>
                <w:rFonts w:ascii="Cambria" w:hAnsi="Cambria"/>
                <w:noProof/>
                <w:webHidden/>
              </w:rPr>
            </w:r>
            <w:r w:rsidRPr="004606E7">
              <w:rPr>
                <w:rFonts w:ascii="Cambria" w:hAnsi="Cambria"/>
                <w:noProof/>
                <w:webHidden/>
              </w:rPr>
              <w:fldChar w:fldCharType="separate"/>
            </w:r>
            <w:r w:rsidRPr="004606E7">
              <w:rPr>
                <w:rFonts w:ascii="Cambria" w:hAnsi="Cambria"/>
                <w:noProof/>
                <w:webHidden/>
              </w:rPr>
              <w:t>23</w:t>
            </w:r>
            <w:r w:rsidRPr="004606E7">
              <w:rPr>
                <w:rFonts w:ascii="Cambria" w:hAnsi="Cambria"/>
                <w:noProof/>
                <w:webHidden/>
              </w:rPr>
              <w:fldChar w:fldCharType="end"/>
            </w:r>
          </w:hyperlink>
        </w:p>
        <w:p w14:paraId="40F9C1B3" w14:textId="0007CE0B" w:rsidR="007F28C5" w:rsidRDefault="007F28C5" w:rsidP="001D5831">
          <w:pPr>
            <w:spacing w:line="360" w:lineRule="auto"/>
          </w:pPr>
          <w:r w:rsidRPr="004606E7">
            <w:rPr>
              <w:rFonts w:ascii="Cambria" w:hAnsi="Cambria"/>
              <w:b/>
              <w:bCs/>
            </w:rPr>
            <w:fldChar w:fldCharType="end"/>
          </w:r>
        </w:p>
      </w:sdtContent>
    </w:sdt>
    <w:p w14:paraId="0130DD64" w14:textId="77777777" w:rsidR="007F28C5" w:rsidRDefault="007F28C5" w:rsidP="00615876">
      <w:pPr>
        <w:spacing w:after="0" w:line="276" w:lineRule="auto"/>
        <w:ind w:left="17" w:right="0" w:hanging="11"/>
        <w:jc w:val="left"/>
        <w:outlineLvl w:val="0"/>
        <w:rPr>
          <w:rFonts w:ascii="Cambria" w:eastAsiaTheme="minorHAnsi" w:hAnsi="Cambria" w:cstheme="minorHAnsi"/>
          <w:b/>
          <w:bCs/>
          <w:color w:val="auto"/>
          <w:sz w:val="24"/>
        </w:rPr>
      </w:pPr>
    </w:p>
    <w:p w14:paraId="4C222A19" w14:textId="77777777" w:rsidR="00431D9D" w:rsidRDefault="00431D9D" w:rsidP="00615876">
      <w:pPr>
        <w:spacing w:after="0" w:line="276" w:lineRule="auto"/>
        <w:ind w:left="17" w:right="0" w:hanging="11"/>
        <w:jc w:val="left"/>
        <w:outlineLvl w:val="0"/>
        <w:rPr>
          <w:rFonts w:ascii="Cambria" w:eastAsiaTheme="minorHAnsi" w:hAnsi="Cambria" w:cstheme="minorHAnsi"/>
          <w:b/>
          <w:bCs/>
          <w:color w:val="auto"/>
          <w:sz w:val="24"/>
        </w:rPr>
      </w:pPr>
      <w:r>
        <w:rPr>
          <w:rFonts w:ascii="Cambria" w:eastAsiaTheme="minorHAnsi" w:hAnsi="Cambria" w:cstheme="minorHAnsi"/>
          <w:b/>
          <w:bCs/>
          <w:color w:val="auto"/>
          <w:sz w:val="24"/>
        </w:rPr>
        <w:br w:type="page"/>
      </w:r>
    </w:p>
    <w:p w14:paraId="547AF4FE" w14:textId="07D33197" w:rsidR="003A5B8B" w:rsidRPr="00386992" w:rsidRDefault="003A5B8B" w:rsidP="00615876">
      <w:pPr>
        <w:spacing w:after="0" w:line="276" w:lineRule="auto"/>
        <w:ind w:left="17" w:right="0" w:hanging="11"/>
        <w:jc w:val="left"/>
        <w:outlineLvl w:val="0"/>
        <w:rPr>
          <w:rFonts w:ascii="Cambria" w:eastAsiaTheme="minorHAnsi" w:hAnsi="Cambria" w:cstheme="minorHAnsi"/>
          <w:b/>
          <w:bCs/>
          <w:color w:val="auto"/>
          <w:sz w:val="24"/>
        </w:rPr>
      </w:pPr>
      <w:bookmarkStart w:id="0" w:name="_Toc222495825"/>
      <w:r w:rsidRPr="00386992">
        <w:rPr>
          <w:rFonts w:ascii="Cambria" w:eastAsiaTheme="minorHAnsi" w:hAnsi="Cambria" w:cstheme="minorHAnsi"/>
          <w:b/>
          <w:bCs/>
          <w:color w:val="auto"/>
          <w:sz w:val="24"/>
        </w:rPr>
        <w:lastRenderedPageBreak/>
        <w:t>Résumé exécutif</w:t>
      </w:r>
      <w:bookmarkEnd w:id="0"/>
    </w:p>
    <w:p w14:paraId="614F6B1D" w14:textId="185979DD" w:rsidR="00FD5B7D" w:rsidRPr="00FD5B7D" w:rsidRDefault="00FD5B7D" w:rsidP="00FD5B7D">
      <w:pPr>
        <w:spacing w:before="240" w:after="0" w:line="276" w:lineRule="auto"/>
        <w:ind w:right="0"/>
        <w:rPr>
          <w:rFonts w:ascii="Cambria" w:eastAsiaTheme="minorHAnsi" w:hAnsi="Cambria" w:cs="Times New Roman"/>
          <w:bCs/>
          <w:color w:val="auto"/>
          <w:sz w:val="24"/>
        </w:rPr>
      </w:pPr>
      <w:r w:rsidRPr="00FD5B7D">
        <w:rPr>
          <w:rFonts w:ascii="Cambria" w:eastAsiaTheme="minorHAnsi" w:hAnsi="Cambria" w:cs="Times New Roman"/>
          <w:bCs/>
          <w:color w:val="auto"/>
          <w:sz w:val="24"/>
        </w:rPr>
        <w:t xml:space="preserve">La région sanitaire de Kankan demeure l’une des zones les plus complexes </w:t>
      </w:r>
      <w:r w:rsidR="008A4515" w:rsidRPr="00FD5B7D">
        <w:rPr>
          <w:rFonts w:ascii="Cambria" w:eastAsiaTheme="minorHAnsi" w:hAnsi="Cambria" w:cs="Times New Roman"/>
          <w:bCs/>
          <w:color w:val="auto"/>
          <w:sz w:val="24"/>
        </w:rPr>
        <w:t>D</w:t>
      </w:r>
      <w:r w:rsidR="008A4515">
        <w:rPr>
          <w:rFonts w:ascii="Cambria" w:eastAsiaTheme="minorHAnsi" w:hAnsi="Cambria" w:cs="Times New Roman"/>
          <w:bCs/>
          <w:color w:val="auto"/>
          <w:sz w:val="24"/>
        </w:rPr>
        <w:t>e la Guinée</w:t>
      </w:r>
      <w:r w:rsidRPr="00FD5B7D">
        <w:rPr>
          <w:rFonts w:ascii="Cambria" w:eastAsiaTheme="minorHAnsi" w:hAnsi="Cambria" w:cs="Times New Roman"/>
          <w:bCs/>
          <w:color w:val="auto"/>
          <w:sz w:val="24"/>
        </w:rPr>
        <w:t xml:space="preserve"> en matière de vaccination, en raison d’importantes disparités d’accès, d’une forte mobilité des populations et d’un niveau élevé d’enfants zéro dose. Pour répondre à ces défis structurels, le projet « </w:t>
      </w:r>
      <w:r w:rsidRPr="00FD5B7D">
        <w:rPr>
          <w:rFonts w:ascii="Cambria" w:eastAsiaTheme="minorHAnsi" w:hAnsi="Cambria" w:cs="Times New Roman"/>
          <w:bCs/>
          <w:i/>
          <w:iCs/>
          <w:color w:val="auto"/>
          <w:sz w:val="24"/>
        </w:rPr>
        <w:t>Améliorer la Couverture Vaccinale et Réduire les Enfants Zéro Dose</w:t>
      </w:r>
      <w:r w:rsidRPr="00FD5B7D">
        <w:rPr>
          <w:rFonts w:ascii="Cambria" w:eastAsiaTheme="minorHAnsi" w:hAnsi="Cambria" w:cs="Times New Roman"/>
          <w:bCs/>
          <w:color w:val="auto"/>
          <w:sz w:val="24"/>
        </w:rPr>
        <w:t xml:space="preserve"> » a été déployé dans les cinq districts de la région, avec l’ambition de renforcer l’équité vaccinale, d’améliorer la qualité des services et de consolider les capacités des équipes du PEV.</w:t>
      </w:r>
    </w:p>
    <w:p w14:paraId="3ECD1AAA" w14:textId="06618716" w:rsidR="00FD5B7D" w:rsidRPr="00FD5B7D" w:rsidRDefault="00FD5B7D" w:rsidP="00FD5B7D">
      <w:pPr>
        <w:spacing w:after="0" w:line="276" w:lineRule="auto"/>
        <w:ind w:right="0"/>
        <w:rPr>
          <w:rFonts w:ascii="Cambria" w:eastAsiaTheme="minorHAnsi" w:hAnsi="Cambria" w:cs="Times New Roman"/>
          <w:bCs/>
          <w:color w:val="auto"/>
          <w:sz w:val="24"/>
        </w:rPr>
      </w:pPr>
      <w:r w:rsidRPr="00FD5B7D">
        <w:rPr>
          <w:rFonts w:ascii="Cambria" w:eastAsiaTheme="minorHAnsi" w:hAnsi="Cambria" w:cs="Times New Roman"/>
          <w:bCs/>
          <w:color w:val="auto"/>
          <w:sz w:val="24"/>
        </w:rPr>
        <w:t>Le projet s’est appuyé sur une approche intégrée articulée autour de trois leviers opérationnels</w:t>
      </w:r>
      <w:r>
        <w:rPr>
          <w:rFonts w:ascii="Cambria" w:eastAsiaTheme="minorHAnsi" w:hAnsi="Cambria" w:cs="Times New Roman"/>
          <w:bCs/>
          <w:color w:val="auto"/>
          <w:sz w:val="24"/>
        </w:rPr>
        <w:t> :</w:t>
      </w:r>
      <w:r w:rsidRPr="00FD5B7D">
        <w:rPr>
          <w:rFonts w:ascii="Cambria" w:eastAsiaTheme="minorHAnsi" w:hAnsi="Cambria" w:cs="Times New Roman"/>
          <w:bCs/>
          <w:color w:val="auto"/>
          <w:sz w:val="24"/>
        </w:rPr>
        <w:t xml:space="preserve"> </w:t>
      </w:r>
      <w:r w:rsidRPr="00FD5B7D">
        <w:rPr>
          <w:rFonts w:ascii="Cambria" w:eastAsiaTheme="minorHAnsi" w:hAnsi="Cambria" w:cs="Times New Roman"/>
          <w:b/>
          <w:bCs/>
          <w:color w:val="auto"/>
          <w:sz w:val="24"/>
        </w:rPr>
        <w:t>le coaching de proximité</w:t>
      </w:r>
      <w:r w:rsidRPr="00FD5B7D">
        <w:rPr>
          <w:rFonts w:ascii="Cambria" w:eastAsiaTheme="minorHAnsi" w:hAnsi="Cambria" w:cs="Times New Roman"/>
          <w:bCs/>
          <w:color w:val="auto"/>
          <w:sz w:val="24"/>
        </w:rPr>
        <w:t xml:space="preserve">, </w:t>
      </w:r>
      <w:r w:rsidRPr="00FD5B7D">
        <w:rPr>
          <w:rFonts w:ascii="Cambria" w:eastAsiaTheme="minorHAnsi" w:hAnsi="Cambria" w:cs="Times New Roman"/>
          <w:b/>
          <w:bCs/>
          <w:color w:val="auto"/>
          <w:sz w:val="24"/>
        </w:rPr>
        <w:t>les stratégies mobiles</w:t>
      </w:r>
      <w:r w:rsidRPr="00FD5B7D">
        <w:rPr>
          <w:rFonts w:ascii="Cambria" w:eastAsiaTheme="minorHAnsi" w:hAnsi="Cambria" w:cs="Times New Roman"/>
          <w:bCs/>
          <w:color w:val="auto"/>
          <w:sz w:val="24"/>
        </w:rPr>
        <w:t xml:space="preserve"> et </w:t>
      </w:r>
      <w:r w:rsidRPr="00FD5B7D">
        <w:rPr>
          <w:rFonts w:ascii="Cambria" w:eastAsiaTheme="minorHAnsi" w:hAnsi="Cambria" w:cs="Times New Roman"/>
          <w:b/>
          <w:bCs/>
          <w:color w:val="auto"/>
          <w:sz w:val="24"/>
        </w:rPr>
        <w:t>la recherche active des enfants perdus de vue</w:t>
      </w:r>
      <w:r w:rsidRPr="00FD5B7D">
        <w:rPr>
          <w:rFonts w:ascii="Cambria" w:eastAsiaTheme="minorHAnsi" w:hAnsi="Cambria" w:cs="Times New Roman"/>
          <w:bCs/>
          <w:color w:val="auto"/>
          <w:sz w:val="24"/>
        </w:rPr>
        <w:t>. Ces interventions ont été complétées par un travail soutenu sur la gouvernance, la coordination, la gestion financière et l’utilisation des données.</w:t>
      </w:r>
    </w:p>
    <w:p w14:paraId="5D84D182" w14:textId="7499D27E" w:rsidR="00FD5B7D" w:rsidRPr="00FD5B7D" w:rsidRDefault="00FD5B7D" w:rsidP="00FD5B7D">
      <w:pPr>
        <w:spacing w:after="0" w:line="276" w:lineRule="auto"/>
        <w:ind w:right="0"/>
        <w:rPr>
          <w:rFonts w:ascii="Cambria" w:eastAsiaTheme="minorHAnsi" w:hAnsi="Cambria" w:cs="Times New Roman"/>
          <w:bCs/>
          <w:color w:val="auto"/>
          <w:sz w:val="24"/>
        </w:rPr>
      </w:pPr>
      <w:r w:rsidRPr="00FD5B7D">
        <w:rPr>
          <w:rFonts w:ascii="Cambria" w:eastAsiaTheme="minorHAnsi" w:hAnsi="Cambria" w:cs="Times New Roman"/>
          <w:bCs/>
          <w:color w:val="auto"/>
          <w:sz w:val="24"/>
        </w:rPr>
        <w:t xml:space="preserve">Les résultats obtenus sont significatifs. Les stratégies mobiles ont permis d’atteindre les zones les plus éloignées et minières, avec </w:t>
      </w:r>
      <w:r w:rsidRPr="00FD5B7D">
        <w:rPr>
          <w:rFonts w:ascii="Cambria" w:eastAsiaTheme="minorHAnsi" w:hAnsi="Cambria" w:cs="Times New Roman"/>
          <w:b/>
          <w:bCs/>
          <w:color w:val="auto"/>
          <w:sz w:val="24"/>
        </w:rPr>
        <w:t>12 637 enfants vaccinés</w:t>
      </w:r>
      <w:r w:rsidRPr="00FD5B7D">
        <w:rPr>
          <w:rFonts w:ascii="Cambria" w:eastAsiaTheme="minorHAnsi" w:hAnsi="Cambria" w:cs="Times New Roman"/>
          <w:bCs/>
          <w:color w:val="auto"/>
          <w:sz w:val="24"/>
        </w:rPr>
        <w:t xml:space="preserve">, dont </w:t>
      </w:r>
      <w:r w:rsidRPr="00FD5B7D">
        <w:rPr>
          <w:rFonts w:ascii="Cambria" w:eastAsiaTheme="minorHAnsi" w:hAnsi="Cambria" w:cs="Times New Roman"/>
          <w:b/>
          <w:bCs/>
          <w:color w:val="auto"/>
          <w:sz w:val="24"/>
        </w:rPr>
        <w:t>1 847 enfants zéro dose</w:t>
      </w:r>
      <w:r w:rsidRPr="00FD5B7D">
        <w:rPr>
          <w:rFonts w:ascii="Cambria" w:eastAsiaTheme="minorHAnsi" w:hAnsi="Cambria" w:cs="Times New Roman"/>
          <w:bCs/>
          <w:color w:val="auto"/>
          <w:sz w:val="24"/>
        </w:rPr>
        <w:t xml:space="preserve">, ainsi que </w:t>
      </w:r>
      <w:r w:rsidRPr="00FD5B7D">
        <w:rPr>
          <w:rFonts w:ascii="Cambria" w:eastAsiaTheme="minorHAnsi" w:hAnsi="Cambria" w:cs="Times New Roman"/>
          <w:b/>
          <w:bCs/>
          <w:color w:val="auto"/>
          <w:sz w:val="24"/>
        </w:rPr>
        <w:t>3 495 femmes enceintes</w:t>
      </w:r>
      <w:r w:rsidRPr="00FD5B7D">
        <w:rPr>
          <w:rFonts w:ascii="Cambria" w:eastAsiaTheme="minorHAnsi" w:hAnsi="Cambria" w:cs="Times New Roman"/>
          <w:bCs/>
          <w:color w:val="auto"/>
          <w:sz w:val="24"/>
        </w:rPr>
        <w:t xml:space="preserve">. La recherche active a rattrapé </w:t>
      </w:r>
      <w:r w:rsidRPr="00FD5B7D">
        <w:rPr>
          <w:rFonts w:ascii="Cambria" w:eastAsiaTheme="minorHAnsi" w:hAnsi="Cambria" w:cs="Times New Roman"/>
          <w:b/>
          <w:bCs/>
          <w:color w:val="auto"/>
          <w:sz w:val="24"/>
        </w:rPr>
        <w:t>29 584 enfants</w:t>
      </w:r>
      <w:r w:rsidRPr="00FD5B7D">
        <w:rPr>
          <w:rFonts w:ascii="Cambria" w:eastAsiaTheme="minorHAnsi" w:hAnsi="Cambria" w:cs="Times New Roman"/>
          <w:bCs/>
          <w:color w:val="auto"/>
          <w:sz w:val="24"/>
        </w:rPr>
        <w:t xml:space="preserve">, dont </w:t>
      </w:r>
      <w:r w:rsidRPr="00FD5B7D">
        <w:rPr>
          <w:rFonts w:ascii="Cambria" w:eastAsiaTheme="minorHAnsi" w:hAnsi="Cambria" w:cs="Times New Roman"/>
          <w:b/>
          <w:bCs/>
          <w:color w:val="auto"/>
          <w:sz w:val="24"/>
        </w:rPr>
        <w:t>4 646 zéro dose</w:t>
      </w:r>
      <w:r w:rsidRPr="00FD5B7D">
        <w:rPr>
          <w:rFonts w:ascii="Cambria" w:eastAsiaTheme="minorHAnsi" w:hAnsi="Cambria" w:cs="Times New Roman"/>
          <w:bCs/>
          <w:color w:val="auto"/>
          <w:sz w:val="24"/>
        </w:rPr>
        <w:t xml:space="preserve">, confirmant l’efficacité des approches communautaires pour retrouver les enfants </w:t>
      </w:r>
      <w:r w:rsidR="00175211">
        <w:rPr>
          <w:rFonts w:ascii="Cambria" w:eastAsiaTheme="minorHAnsi" w:hAnsi="Cambria" w:cs="Times New Roman"/>
          <w:bCs/>
          <w:color w:val="auto"/>
          <w:sz w:val="24"/>
        </w:rPr>
        <w:t>qui entament et n’achèvent pas leur calendrier vaccinal.</w:t>
      </w:r>
      <w:r w:rsidRPr="00FD5B7D">
        <w:rPr>
          <w:rFonts w:ascii="Cambria" w:eastAsiaTheme="minorHAnsi" w:hAnsi="Cambria" w:cs="Times New Roman"/>
          <w:bCs/>
          <w:color w:val="auto"/>
          <w:sz w:val="24"/>
        </w:rPr>
        <w:t xml:space="preserve"> Ces efforts ont contribué à renforcer l’équité vaccinale.</w:t>
      </w:r>
    </w:p>
    <w:p w14:paraId="4B665BB1" w14:textId="77777777" w:rsidR="00FD5B7D" w:rsidRPr="00FD5B7D" w:rsidRDefault="00FD5B7D" w:rsidP="00FD5B7D">
      <w:pPr>
        <w:spacing w:after="0" w:line="276" w:lineRule="auto"/>
        <w:ind w:right="0"/>
        <w:rPr>
          <w:rFonts w:ascii="Cambria" w:eastAsiaTheme="minorHAnsi" w:hAnsi="Cambria" w:cs="Times New Roman"/>
          <w:bCs/>
          <w:color w:val="auto"/>
          <w:sz w:val="24"/>
        </w:rPr>
      </w:pPr>
      <w:r w:rsidRPr="00FD5B7D">
        <w:rPr>
          <w:rFonts w:ascii="Cambria" w:eastAsiaTheme="minorHAnsi" w:hAnsi="Cambria" w:cs="Times New Roman"/>
          <w:bCs/>
          <w:color w:val="auto"/>
          <w:sz w:val="24"/>
        </w:rPr>
        <w:t xml:space="preserve">Le renforcement des capacités a constitué un autre pilier majeur du projet. À travers quatre rounds de coaching, </w:t>
      </w:r>
      <w:r w:rsidRPr="00FD5B7D">
        <w:rPr>
          <w:rFonts w:ascii="Cambria" w:eastAsiaTheme="minorHAnsi" w:hAnsi="Cambria" w:cs="Times New Roman"/>
          <w:b/>
          <w:bCs/>
          <w:color w:val="auto"/>
          <w:sz w:val="24"/>
        </w:rPr>
        <w:t>121 formations sanitaires</w:t>
      </w:r>
      <w:r w:rsidRPr="00FD5B7D">
        <w:rPr>
          <w:rFonts w:ascii="Cambria" w:eastAsiaTheme="minorHAnsi" w:hAnsi="Cambria" w:cs="Times New Roman"/>
          <w:bCs/>
          <w:color w:val="auto"/>
          <w:sz w:val="24"/>
        </w:rPr>
        <w:t xml:space="preserve"> ont été visitées et plus de </w:t>
      </w:r>
      <w:r w:rsidRPr="00FD5B7D">
        <w:rPr>
          <w:rFonts w:ascii="Cambria" w:eastAsiaTheme="minorHAnsi" w:hAnsi="Cambria" w:cs="Times New Roman"/>
          <w:b/>
          <w:bCs/>
          <w:color w:val="auto"/>
          <w:sz w:val="24"/>
        </w:rPr>
        <w:t>500 agents</w:t>
      </w:r>
      <w:r w:rsidRPr="00FD5B7D">
        <w:rPr>
          <w:rFonts w:ascii="Cambria" w:eastAsiaTheme="minorHAnsi" w:hAnsi="Cambria" w:cs="Times New Roman"/>
          <w:bCs/>
          <w:color w:val="auto"/>
          <w:sz w:val="24"/>
        </w:rPr>
        <w:t xml:space="preserve"> ont été accompagnés. Les progrès observés concernent la planification, la tenue des outils, la gestion des vaccins, la sécurité de l’injection et l’analyse des données. Les structures ayant bénéficié de visites répétées ont montré les améliorations les plus marquées, confirmant l’efficacité du coaching itératif.</w:t>
      </w:r>
    </w:p>
    <w:p w14:paraId="30D86B9F" w14:textId="3F1EA071" w:rsidR="00FD5B7D" w:rsidRPr="00FD5B7D" w:rsidRDefault="00FD5B7D" w:rsidP="00FD5B7D">
      <w:pPr>
        <w:spacing w:after="0" w:line="276" w:lineRule="auto"/>
        <w:ind w:right="0"/>
        <w:rPr>
          <w:rFonts w:ascii="Cambria" w:eastAsiaTheme="minorHAnsi" w:hAnsi="Cambria" w:cs="Times New Roman"/>
          <w:bCs/>
          <w:color w:val="auto"/>
          <w:sz w:val="24"/>
        </w:rPr>
      </w:pPr>
      <w:r w:rsidRPr="00FD5B7D">
        <w:rPr>
          <w:rFonts w:ascii="Cambria" w:eastAsiaTheme="minorHAnsi" w:hAnsi="Cambria" w:cs="Times New Roman"/>
          <w:bCs/>
          <w:color w:val="auto"/>
          <w:sz w:val="24"/>
        </w:rPr>
        <w:t xml:space="preserve">Sur le plan de la gouvernance, la relance du </w:t>
      </w:r>
      <w:r w:rsidRPr="00FD5B7D">
        <w:rPr>
          <w:rFonts w:ascii="Cambria" w:eastAsiaTheme="minorHAnsi" w:hAnsi="Cambria" w:cs="Times New Roman"/>
          <w:b/>
          <w:bCs/>
          <w:color w:val="auto"/>
          <w:sz w:val="24"/>
        </w:rPr>
        <w:t>Groupe Technique du PEV (GT</w:t>
      </w:r>
      <w:r w:rsidRPr="00FD5B7D">
        <w:rPr>
          <w:rFonts w:ascii="Cambria" w:eastAsiaTheme="minorHAnsi" w:hAnsi="Cambria" w:cs="Times New Roman"/>
          <w:b/>
          <w:bCs/>
          <w:color w:val="auto"/>
          <w:sz w:val="24"/>
        </w:rPr>
        <w:noBreakHyphen/>
        <w:t>PEV)</w:t>
      </w:r>
      <w:r w:rsidRPr="00FD5B7D">
        <w:rPr>
          <w:rFonts w:ascii="Cambria" w:eastAsiaTheme="minorHAnsi" w:hAnsi="Cambria" w:cs="Times New Roman"/>
          <w:bCs/>
          <w:color w:val="auto"/>
          <w:sz w:val="24"/>
        </w:rPr>
        <w:t xml:space="preserve"> a permis d’instaurer un cadre régulier d’analyse et de pilotage. Cette dynamique s’est poursuivie après la fin du projet, signe d’une appropriation locale solide. Les revues trimestrielles et l’audit de la qualité des données ont renforcé l</w:t>
      </w:r>
      <w:r w:rsidR="002217AB">
        <w:rPr>
          <w:rFonts w:ascii="Cambria" w:eastAsiaTheme="minorHAnsi" w:hAnsi="Cambria" w:cs="Times New Roman"/>
          <w:bCs/>
          <w:color w:val="auto"/>
          <w:sz w:val="24"/>
        </w:rPr>
        <w:t>es efforts pour l’amélioration de la qualité des données</w:t>
      </w:r>
      <w:r w:rsidRPr="00FD5B7D">
        <w:rPr>
          <w:rFonts w:ascii="Cambria" w:eastAsiaTheme="minorHAnsi" w:hAnsi="Cambria" w:cs="Times New Roman"/>
          <w:bCs/>
          <w:color w:val="auto"/>
          <w:sz w:val="24"/>
        </w:rPr>
        <w:t>, même si des défis persistent : déficit de formation en gestion des données, sous</w:t>
      </w:r>
      <w:r w:rsidRPr="00FD5B7D">
        <w:rPr>
          <w:rFonts w:ascii="Cambria" w:eastAsiaTheme="minorHAnsi" w:hAnsi="Cambria" w:cs="Times New Roman"/>
          <w:bCs/>
          <w:color w:val="auto"/>
          <w:sz w:val="24"/>
        </w:rPr>
        <w:noBreakHyphen/>
        <w:t>estimation des populations, erreurs de saisie et tenue irrégulière des outils.</w:t>
      </w:r>
    </w:p>
    <w:p w14:paraId="79A56FD3" w14:textId="77777777" w:rsidR="00FD5B7D" w:rsidRPr="00FD5B7D" w:rsidRDefault="00FD5B7D" w:rsidP="00FD5B7D">
      <w:pPr>
        <w:spacing w:after="0" w:line="276" w:lineRule="auto"/>
        <w:ind w:right="0"/>
        <w:rPr>
          <w:rFonts w:ascii="Cambria" w:eastAsiaTheme="minorHAnsi" w:hAnsi="Cambria" w:cs="Times New Roman"/>
          <w:bCs/>
          <w:color w:val="auto"/>
          <w:sz w:val="24"/>
        </w:rPr>
      </w:pPr>
      <w:r w:rsidRPr="00FD5B7D">
        <w:rPr>
          <w:rFonts w:ascii="Cambria" w:eastAsiaTheme="minorHAnsi" w:hAnsi="Cambria" w:cs="Times New Roman"/>
          <w:bCs/>
          <w:color w:val="auto"/>
          <w:sz w:val="24"/>
        </w:rPr>
        <w:t>La gestion financière a été marquée par une exécution complète et une justification intégralement digitalisée via IASO, améliorant la transparence, la traçabilité et la rapidité de traitement.</w:t>
      </w:r>
    </w:p>
    <w:p w14:paraId="5ABFF347" w14:textId="77777777" w:rsidR="00FD5B7D" w:rsidRPr="00FD5B7D" w:rsidRDefault="00FD5B7D" w:rsidP="00FD5B7D">
      <w:pPr>
        <w:spacing w:after="0" w:line="276" w:lineRule="auto"/>
        <w:ind w:right="0"/>
        <w:rPr>
          <w:rFonts w:ascii="Cambria" w:eastAsiaTheme="minorHAnsi" w:hAnsi="Cambria" w:cs="Times New Roman"/>
          <w:bCs/>
          <w:color w:val="auto"/>
          <w:sz w:val="24"/>
        </w:rPr>
      </w:pPr>
      <w:r w:rsidRPr="00FD5B7D">
        <w:rPr>
          <w:rFonts w:ascii="Cambria" w:eastAsiaTheme="minorHAnsi" w:hAnsi="Cambria" w:cs="Times New Roman"/>
          <w:bCs/>
          <w:color w:val="auto"/>
          <w:sz w:val="24"/>
        </w:rPr>
        <w:t xml:space="preserve">Dans l’ensemble, le projet a permis d’installer une dynamique d’amélioration continue dans la région, en renforçant les compétences, en améliorant la qualité des services et en consolidant les mécanismes de coordination. Les recommandations pour la continuité insistent sur la </w:t>
      </w:r>
      <w:r w:rsidRPr="00FD5B7D">
        <w:rPr>
          <w:rFonts w:ascii="Cambria" w:eastAsiaTheme="minorHAnsi" w:hAnsi="Cambria" w:cs="Times New Roman"/>
          <w:b/>
          <w:bCs/>
          <w:color w:val="auto"/>
          <w:sz w:val="24"/>
        </w:rPr>
        <w:t>pérennisation du coaching</w:t>
      </w:r>
      <w:r w:rsidRPr="00FD5B7D">
        <w:rPr>
          <w:rFonts w:ascii="Cambria" w:eastAsiaTheme="minorHAnsi" w:hAnsi="Cambria" w:cs="Times New Roman"/>
          <w:bCs/>
          <w:color w:val="auto"/>
          <w:sz w:val="24"/>
        </w:rPr>
        <w:t xml:space="preserve">, la </w:t>
      </w:r>
      <w:r w:rsidRPr="00FD5B7D">
        <w:rPr>
          <w:rFonts w:ascii="Cambria" w:eastAsiaTheme="minorHAnsi" w:hAnsi="Cambria" w:cs="Times New Roman"/>
          <w:b/>
          <w:bCs/>
          <w:color w:val="auto"/>
          <w:sz w:val="24"/>
        </w:rPr>
        <w:t>systématisation de la micro</w:t>
      </w:r>
      <w:r w:rsidRPr="00FD5B7D">
        <w:rPr>
          <w:rFonts w:ascii="Cambria" w:eastAsiaTheme="minorHAnsi" w:hAnsi="Cambria" w:cs="Times New Roman"/>
          <w:b/>
          <w:bCs/>
          <w:color w:val="auto"/>
          <w:sz w:val="24"/>
        </w:rPr>
        <w:noBreakHyphen/>
        <w:t>planification</w:t>
      </w:r>
      <w:r w:rsidRPr="00FD5B7D">
        <w:rPr>
          <w:rFonts w:ascii="Cambria" w:eastAsiaTheme="minorHAnsi" w:hAnsi="Cambria" w:cs="Times New Roman"/>
          <w:bCs/>
          <w:color w:val="auto"/>
          <w:sz w:val="24"/>
        </w:rPr>
        <w:t xml:space="preserve">, la </w:t>
      </w:r>
      <w:r w:rsidRPr="00FD5B7D">
        <w:rPr>
          <w:rFonts w:ascii="Cambria" w:eastAsiaTheme="minorHAnsi" w:hAnsi="Cambria" w:cs="Times New Roman"/>
          <w:b/>
          <w:bCs/>
          <w:color w:val="auto"/>
          <w:sz w:val="24"/>
        </w:rPr>
        <w:t>digitalisation durable de la justification des fonds</w:t>
      </w:r>
      <w:r w:rsidRPr="00FD5B7D">
        <w:rPr>
          <w:rFonts w:ascii="Cambria" w:eastAsiaTheme="minorHAnsi" w:hAnsi="Cambria" w:cs="Times New Roman"/>
          <w:bCs/>
          <w:color w:val="auto"/>
          <w:sz w:val="24"/>
        </w:rPr>
        <w:t xml:space="preserve">, le </w:t>
      </w:r>
      <w:r w:rsidRPr="00FD5B7D">
        <w:rPr>
          <w:rFonts w:ascii="Cambria" w:eastAsiaTheme="minorHAnsi" w:hAnsi="Cambria" w:cs="Times New Roman"/>
          <w:b/>
          <w:bCs/>
          <w:color w:val="auto"/>
          <w:sz w:val="24"/>
        </w:rPr>
        <w:t>renforcement de la qualité des données</w:t>
      </w:r>
      <w:r w:rsidRPr="00FD5B7D">
        <w:rPr>
          <w:rFonts w:ascii="Cambria" w:eastAsiaTheme="minorHAnsi" w:hAnsi="Cambria" w:cs="Times New Roman"/>
          <w:bCs/>
          <w:color w:val="auto"/>
          <w:sz w:val="24"/>
        </w:rPr>
        <w:t xml:space="preserve">, et la </w:t>
      </w:r>
      <w:r w:rsidRPr="00FD5B7D">
        <w:rPr>
          <w:rFonts w:ascii="Cambria" w:eastAsiaTheme="minorHAnsi" w:hAnsi="Cambria" w:cs="Times New Roman"/>
          <w:b/>
          <w:bCs/>
          <w:color w:val="auto"/>
          <w:sz w:val="24"/>
        </w:rPr>
        <w:t>mobilisation communautaire structurée</w:t>
      </w:r>
      <w:r w:rsidRPr="00FD5B7D">
        <w:rPr>
          <w:rFonts w:ascii="Cambria" w:eastAsiaTheme="minorHAnsi" w:hAnsi="Cambria" w:cs="Times New Roman"/>
          <w:bCs/>
          <w:color w:val="auto"/>
          <w:sz w:val="24"/>
        </w:rPr>
        <w:t xml:space="preserve"> pour atteindre les enfants les plus éloignés.</w:t>
      </w:r>
    </w:p>
    <w:p w14:paraId="6D31A5A3" w14:textId="7FCE7FD7" w:rsidR="00826CF0" w:rsidRDefault="00FD5B7D" w:rsidP="00615876">
      <w:pPr>
        <w:spacing w:after="0" w:line="276" w:lineRule="auto"/>
        <w:ind w:right="0"/>
        <w:rPr>
          <w:rFonts w:ascii="Cambria" w:eastAsiaTheme="minorHAnsi" w:hAnsi="Cambria" w:cs="Times New Roman"/>
          <w:bCs/>
          <w:color w:val="auto"/>
          <w:sz w:val="24"/>
        </w:rPr>
      </w:pPr>
      <w:r w:rsidRPr="00FD5B7D">
        <w:rPr>
          <w:rFonts w:ascii="Cambria" w:eastAsiaTheme="minorHAnsi" w:hAnsi="Cambria" w:cs="Times New Roman"/>
          <w:bCs/>
          <w:color w:val="auto"/>
          <w:sz w:val="24"/>
        </w:rPr>
        <w:t>Ce rapport témoigne d’un progrès réel, d’une appropriation croissante par les équipes locales et d’une base solide pour poursuivre les efforts en faveur de l’équité vaccinale dans la région de Kankan.</w:t>
      </w:r>
    </w:p>
    <w:p w14:paraId="7C814F0E" w14:textId="37382833" w:rsidR="008561C9" w:rsidRPr="00391819" w:rsidRDefault="004D05D9">
      <w:pPr>
        <w:pStyle w:val="Paragraphedeliste"/>
        <w:numPr>
          <w:ilvl w:val="0"/>
          <w:numId w:val="2"/>
        </w:numPr>
        <w:spacing w:before="240" w:after="0" w:line="276" w:lineRule="auto"/>
        <w:ind w:right="0" w:hanging="357"/>
        <w:jc w:val="left"/>
        <w:rPr>
          <w:rFonts w:ascii="Cambria" w:eastAsiaTheme="minorHAnsi" w:hAnsi="Cambria" w:cstheme="minorHAnsi"/>
          <w:b/>
          <w:bCs/>
          <w:color w:val="auto"/>
          <w:sz w:val="24"/>
        </w:rPr>
      </w:pPr>
      <w:r w:rsidRPr="00391819">
        <w:rPr>
          <w:rFonts w:ascii="Cambria" w:eastAsiaTheme="minorHAnsi" w:hAnsi="Cambria" w:cstheme="minorHAnsi"/>
          <w:b/>
          <w:bCs/>
          <w:color w:val="auto"/>
          <w:sz w:val="24"/>
        </w:rPr>
        <w:lastRenderedPageBreak/>
        <w:t>Contexte</w:t>
      </w:r>
    </w:p>
    <w:p w14:paraId="7DB9E158" w14:textId="77777777" w:rsidR="00673A0C" w:rsidRDefault="004F5179" w:rsidP="00673A0C">
      <w:pPr>
        <w:pBdr>
          <w:top w:val="nil"/>
          <w:left w:val="nil"/>
          <w:bottom w:val="nil"/>
          <w:right w:val="nil"/>
          <w:between w:val="nil"/>
        </w:pBdr>
        <w:spacing w:before="240" w:after="0" w:line="276" w:lineRule="auto"/>
        <w:ind w:left="0"/>
        <w:rPr>
          <w:rFonts w:ascii="Cambria" w:eastAsia="Cambria" w:hAnsi="Cambria" w:cs="Cambria"/>
          <w:bCs/>
          <w:sz w:val="24"/>
          <w:lang w:val="fr-SN"/>
        </w:rPr>
      </w:pPr>
      <w:r w:rsidRPr="00391819">
        <w:rPr>
          <w:rFonts w:ascii="Cambria" w:eastAsia="Cambria" w:hAnsi="Cambria" w:cs="Cambria"/>
          <w:bCs/>
          <w:sz w:val="24"/>
          <w:lang w:val="fr-SN"/>
        </w:rPr>
        <w:t xml:space="preserve">La vaccination demeure l’une des interventions de santé publique les plus efficaces et les plus rentables pour réduire la mortalité et la morbidité évitables chez les enfants. En République de Guinée, le </w:t>
      </w:r>
      <w:r w:rsidRPr="00391819">
        <w:rPr>
          <w:rFonts w:ascii="Cambria" w:eastAsia="Cambria" w:hAnsi="Cambria" w:cs="Cambria"/>
          <w:b/>
          <w:bCs/>
          <w:sz w:val="24"/>
          <w:lang w:val="fr-SN"/>
        </w:rPr>
        <w:t>Programme Élargi de Vaccination (PEV)</w:t>
      </w:r>
      <w:r w:rsidRPr="00391819">
        <w:rPr>
          <w:rFonts w:ascii="Cambria" w:eastAsia="Cambria" w:hAnsi="Cambria" w:cs="Cambria"/>
          <w:bCs/>
          <w:sz w:val="24"/>
          <w:lang w:val="fr-SN"/>
        </w:rPr>
        <w:t>, créé en 1980, a permis de réaliser des avancées notables dans l’introduction des nouveaux vaccins et la couverture des populations. Cependant, les progrès réalisés demeurent fragiles et inégaux, en particulier dans certaines régions où persistent d’importantes disparités d’accès.</w:t>
      </w:r>
    </w:p>
    <w:p w14:paraId="43F0CA29" w14:textId="05CA9C0E" w:rsidR="004F5179" w:rsidRPr="00391819" w:rsidRDefault="004F5179" w:rsidP="00673A0C">
      <w:pPr>
        <w:pBdr>
          <w:top w:val="nil"/>
          <w:left w:val="nil"/>
          <w:bottom w:val="nil"/>
          <w:right w:val="nil"/>
          <w:between w:val="nil"/>
        </w:pBdr>
        <w:spacing w:before="240" w:after="0" w:line="276" w:lineRule="auto"/>
        <w:ind w:left="0"/>
        <w:rPr>
          <w:rFonts w:ascii="Cambria" w:eastAsia="Cambria" w:hAnsi="Cambria" w:cs="Cambria"/>
          <w:bCs/>
          <w:sz w:val="24"/>
          <w:lang w:val="fr-SN"/>
        </w:rPr>
      </w:pPr>
      <w:r w:rsidRPr="00391819">
        <w:rPr>
          <w:rFonts w:ascii="Cambria" w:eastAsia="Cambria" w:hAnsi="Cambria" w:cs="Cambria"/>
          <w:bCs/>
          <w:sz w:val="24"/>
          <w:lang w:val="fr-SN"/>
        </w:rPr>
        <w:t xml:space="preserve">La </w:t>
      </w:r>
      <w:r w:rsidRPr="00391819">
        <w:rPr>
          <w:rFonts w:ascii="Cambria" w:eastAsia="Cambria" w:hAnsi="Cambria" w:cs="Cambria"/>
          <w:b/>
          <w:bCs/>
          <w:sz w:val="24"/>
          <w:lang w:val="fr-SN"/>
        </w:rPr>
        <w:t>région sanitaire de Kankan</w:t>
      </w:r>
      <w:r w:rsidRPr="00391819">
        <w:rPr>
          <w:rFonts w:ascii="Cambria" w:eastAsia="Cambria" w:hAnsi="Cambria" w:cs="Cambria"/>
          <w:bCs/>
          <w:sz w:val="24"/>
          <w:lang w:val="fr-SN"/>
        </w:rPr>
        <w:t xml:space="preserve">, deuxième plus vaste du pays après Nzérékoré, regroupe près de 20 % de la population nationale et occupe une position stratégique du fait de sa frontière avec le Mali et la Côte d’Ivoire. Elle est composée de </w:t>
      </w:r>
      <w:r w:rsidR="003B6280">
        <w:rPr>
          <w:rFonts w:ascii="Cambria" w:eastAsia="Cambria" w:hAnsi="Cambria" w:cs="Cambria"/>
          <w:bCs/>
          <w:sz w:val="24"/>
          <w:lang w:val="fr-SN"/>
        </w:rPr>
        <w:t>cinq</w:t>
      </w:r>
      <w:r w:rsidRPr="00391819">
        <w:rPr>
          <w:rFonts w:ascii="Cambria" w:eastAsia="Cambria" w:hAnsi="Cambria" w:cs="Cambria"/>
          <w:bCs/>
          <w:sz w:val="24"/>
          <w:lang w:val="fr-SN"/>
        </w:rPr>
        <w:t xml:space="preserve"> districts sanitaires majeurs (Kankan, Kérouané, </w:t>
      </w:r>
      <w:r w:rsidR="003B6280">
        <w:rPr>
          <w:rFonts w:ascii="Cambria" w:eastAsia="Cambria" w:hAnsi="Cambria" w:cs="Cambria"/>
          <w:bCs/>
          <w:sz w:val="24"/>
          <w:lang w:val="fr-SN"/>
        </w:rPr>
        <w:t xml:space="preserve">Kouroussa, </w:t>
      </w:r>
      <w:proofErr w:type="spellStart"/>
      <w:r w:rsidRPr="00391819">
        <w:rPr>
          <w:rFonts w:ascii="Cambria" w:eastAsia="Cambria" w:hAnsi="Cambria" w:cs="Cambria"/>
          <w:bCs/>
          <w:sz w:val="24"/>
          <w:lang w:val="fr-SN"/>
        </w:rPr>
        <w:t>Mandiana</w:t>
      </w:r>
      <w:proofErr w:type="spellEnd"/>
      <w:r w:rsidRPr="00391819">
        <w:rPr>
          <w:rFonts w:ascii="Cambria" w:eastAsia="Cambria" w:hAnsi="Cambria" w:cs="Cambria"/>
          <w:bCs/>
          <w:sz w:val="24"/>
          <w:lang w:val="fr-SN"/>
        </w:rPr>
        <w:t xml:space="preserve"> et Siguiri), caractérisés par une forte mobilité des populations, une densité variable entre zones urbaines et rurales, et une grande diversité socio-culturelle. Cette configuration complexifie la planification et la mise en œuvre des services de vaccination.</w:t>
      </w:r>
    </w:p>
    <w:p w14:paraId="07885B0B" w14:textId="77777777" w:rsidR="004F5179" w:rsidRPr="00391819" w:rsidRDefault="004F5179" w:rsidP="00673A0C">
      <w:pPr>
        <w:pBdr>
          <w:top w:val="nil"/>
          <w:left w:val="nil"/>
          <w:bottom w:val="nil"/>
          <w:right w:val="nil"/>
          <w:between w:val="nil"/>
        </w:pBdr>
        <w:spacing w:after="0" w:line="276" w:lineRule="auto"/>
        <w:rPr>
          <w:rFonts w:ascii="Cambria" w:eastAsia="Cambria" w:hAnsi="Cambria" w:cs="Cambria"/>
          <w:bCs/>
          <w:sz w:val="24"/>
          <w:lang w:val="fr-SN"/>
        </w:rPr>
      </w:pPr>
      <w:r w:rsidRPr="00391819">
        <w:rPr>
          <w:rFonts w:ascii="Cambria" w:eastAsia="Cambria" w:hAnsi="Cambria" w:cs="Cambria"/>
          <w:bCs/>
          <w:sz w:val="24"/>
          <w:lang w:val="fr-SN"/>
        </w:rPr>
        <w:t xml:space="preserve">Malgré les efforts du gouvernement guinéen et de ses partenaires (OMS, UNICEF, Gavi, ONG internationales), les données récentes issues du </w:t>
      </w:r>
      <w:r w:rsidRPr="00391819">
        <w:rPr>
          <w:rFonts w:ascii="Cambria" w:eastAsia="Cambria" w:hAnsi="Cambria" w:cs="Cambria"/>
          <w:b/>
          <w:bCs/>
          <w:sz w:val="24"/>
          <w:lang w:val="fr-SN"/>
        </w:rPr>
        <w:t>District Health Information System (DHIS2)</w:t>
      </w:r>
      <w:r w:rsidRPr="00391819">
        <w:rPr>
          <w:rFonts w:ascii="Cambria" w:eastAsia="Cambria" w:hAnsi="Cambria" w:cs="Cambria"/>
          <w:bCs/>
          <w:sz w:val="24"/>
          <w:lang w:val="fr-SN"/>
        </w:rPr>
        <w:t xml:space="preserve"> et des enquêtes nationales (EDS, MICS) mettent en évidence :</w:t>
      </w:r>
    </w:p>
    <w:p w14:paraId="151967CD" w14:textId="77777777" w:rsidR="004F5179" w:rsidRPr="00391819" w:rsidRDefault="004F5179">
      <w:pPr>
        <w:numPr>
          <w:ilvl w:val="0"/>
          <w:numId w:val="4"/>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Cs/>
          <w:sz w:val="24"/>
          <w:lang w:val="fr-SN"/>
        </w:rPr>
        <w:t xml:space="preserve">Une proportion encore élevée d’enfants </w:t>
      </w:r>
      <w:r w:rsidRPr="00391819">
        <w:rPr>
          <w:rFonts w:ascii="Cambria" w:eastAsia="Cambria" w:hAnsi="Cambria" w:cs="Cambria"/>
          <w:b/>
          <w:bCs/>
          <w:sz w:val="24"/>
          <w:lang w:val="fr-SN"/>
        </w:rPr>
        <w:t>zéro dose</w:t>
      </w:r>
      <w:r w:rsidRPr="00391819">
        <w:rPr>
          <w:rFonts w:ascii="Cambria" w:eastAsia="Cambria" w:hAnsi="Cambria" w:cs="Cambria"/>
          <w:bCs/>
          <w:sz w:val="24"/>
          <w:lang w:val="fr-SN"/>
        </w:rPr>
        <w:t xml:space="preserve"> (n’ayant pas reçu la première dose de Pentavalent : Penta 1),</w:t>
      </w:r>
    </w:p>
    <w:p w14:paraId="0AAFDCCC" w14:textId="77777777" w:rsidR="004F5179" w:rsidRPr="00391819" w:rsidRDefault="004F5179">
      <w:pPr>
        <w:numPr>
          <w:ilvl w:val="0"/>
          <w:numId w:val="4"/>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Cs/>
          <w:sz w:val="24"/>
          <w:lang w:val="fr-SN"/>
        </w:rPr>
        <w:t xml:space="preserve">Des taux de </w:t>
      </w:r>
      <w:r w:rsidRPr="00391819">
        <w:rPr>
          <w:rFonts w:ascii="Cambria" w:eastAsia="Cambria" w:hAnsi="Cambria" w:cs="Cambria"/>
          <w:b/>
          <w:bCs/>
          <w:sz w:val="24"/>
          <w:lang w:val="fr-SN"/>
        </w:rPr>
        <w:t>complétude vaccinale insuffisants</w:t>
      </w:r>
      <w:r w:rsidRPr="00391819">
        <w:rPr>
          <w:rFonts w:ascii="Cambria" w:eastAsia="Cambria" w:hAnsi="Cambria" w:cs="Cambria"/>
          <w:bCs/>
          <w:sz w:val="24"/>
          <w:lang w:val="fr-SN"/>
        </w:rPr>
        <w:t xml:space="preserve"> chez les enfants ayant initié le calendrier (Penta 3),</w:t>
      </w:r>
    </w:p>
    <w:p w14:paraId="17B62FDD" w14:textId="77777777" w:rsidR="004F5179" w:rsidRPr="00391819" w:rsidRDefault="004F5179">
      <w:pPr>
        <w:numPr>
          <w:ilvl w:val="0"/>
          <w:numId w:val="4"/>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Cs/>
          <w:sz w:val="24"/>
          <w:lang w:val="fr-SN"/>
        </w:rPr>
        <w:t xml:space="preserve">Et des </w:t>
      </w:r>
      <w:r w:rsidRPr="00391819">
        <w:rPr>
          <w:rFonts w:ascii="Cambria" w:eastAsia="Cambria" w:hAnsi="Cambria" w:cs="Cambria"/>
          <w:b/>
          <w:bCs/>
          <w:sz w:val="24"/>
          <w:lang w:val="fr-SN"/>
        </w:rPr>
        <w:t>couvertures vaccinales en deçà des objectifs nationaux</w:t>
      </w:r>
      <w:r w:rsidRPr="00391819">
        <w:rPr>
          <w:rFonts w:ascii="Cambria" w:eastAsia="Cambria" w:hAnsi="Cambria" w:cs="Cambria"/>
          <w:bCs/>
          <w:sz w:val="24"/>
          <w:lang w:val="fr-SN"/>
        </w:rPr>
        <w:t xml:space="preserve"> fixés à 90 % pour les antigènes de base.</w:t>
      </w:r>
    </w:p>
    <w:p w14:paraId="4356FC23" w14:textId="77777777" w:rsidR="004F5179" w:rsidRPr="00391819" w:rsidRDefault="004F5179" w:rsidP="00673A0C">
      <w:pPr>
        <w:pBdr>
          <w:top w:val="nil"/>
          <w:left w:val="nil"/>
          <w:bottom w:val="nil"/>
          <w:right w:val="nil"/>
          <w:between w:val="nil"/>
        </w:pBdr>
        <w:spacing w:after="0" w:line="276" w:lineRule="auto"/>
        <w:rPr>
          <w:rFonts w:ascii="Cambria" w:eastAsia="Cambria" w:hAnsi="Cambria" w:cs="Cambria"/>
          <w:bCs/>
          <w:sz w:val="24"/>
          <w:lang w:val="fr-SN"/>
        </w:rPr>
      </w:pPr>
      <w:r w:rsidRPr="00391819">
        <w:rPr>
          <w:rFonts w:ascii="Cambria" w:eastAsia="Cambria" w:hAnsi="Cambria" w:cs="Cambria"/>
          <w:bCs/>
          <w:sz w:val="24"/>
          <w:lang w:val="fr-SN"/>
        </w:rPr>
        <w:t>Les déterminants de ces insuffisances sont multiples :</w:t>
      </w:r>
    </w:p>
    <w:p w14:paraId="7B13B629" w14:textId="77777777" w:rsidR="004F5179" w:rsidRPr="00391819" w:rsidRDefault="004F5179">
      <w:pPr>
        <w:numPr>
          <w:ilvl w:val="0"/>
          <w:numId w:val="5"/>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
          <w:bCs/>
          <w:sz w:val="24"/>
          <w:lang w:val="fr-SN"/>
        </w:rPr>
        <w:t>Facteurs structurels</w:t>
      </w:r>
      <w:r w:rsidRPr="00391819">
        <w:rPr>
          <w:rFonts w:ascii="Cambria" w:eastAsia="Cambria" w:hAnsi="Cambria" w:cs="Cambria"/>
          <w:bCs/>
          <w:sz w:val="24"/>
          <w:lang w:val="fr-SN"/>
        </w:rPr>
        <w:t xml:space="preserve"> : pénurie de ressources humaines qualifiées, faiblesse du maillage sanitaire, insuffisance des infrastructures et de la chaîne de froid dans les zones enclavées.</w:t>
      </w:r>
    </w:p>
    <w:p w14:paraId="3E402EDE" w14:textId="77777777" w:rsidR="004F5179" w:rsidRPr="00391819" w:rsidRDefault="004F5179">
      <w:pPr>
        <w:numPr>
          <w:ilvl w:val="0"/>
          <w:numId w:val="5"/>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
          <w:bCs/>
          <w:sz w:val="24"/>
          <w:lang w:val="fr-SN"/>
        </w:rPr>
        <w:t>Facteurs organisationnels et logistiques</w:t>
      </w:r>
      <w:r w:rsidRPr="00391819">
        <w:rPr>
          <w:rFonts w:ascii="Cambria" w:eastAsia="Cambria" w:hAnsi="Cambria" w:cs="Cambria"/>
          <w:bCs/>
          <w:sz w:val="24"/>
          <w:lang w:val="fr-SN"/>
        </w:rPr>
        <w:t xml:space="preserve"> : ruptures ponctuelles de vaccins et intrants, couverture insuffisante des stratégies avancées et mobiles.</w:t>
      </w:r>
    </w:p>
    <w:p w14:paraId="3F52CABF" w14:textId="77777777" w:rsidR="004F5179" w:rsidRPr="00391819" w:rsidRDefault="004F5179">
      <w:pPr>
        <w:numPr>
          <w:ilvl w:val="0"/>
          <w:numId w:val="5"/>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
          <w:bCs/>
          <w:sz w:val="24"/>
          <w:lang w:val="fr-SN"/>
        </w:rPr>
        <w:t>Facteurs socio-comportementaux et culturels</w:t>
      </w:r>
      <w:r w:rsidRPr="00391819">
        <w:rPr>
          <w:rFonts w:ascii="Cambria" w:eastAsia="Cambria" w:hAnsi="Cambria" w:cs="Cambria"/>
          <w:bCs/>
          <w:sz w:val="24"/>
          <w:lang w:val="fr-SN"/>
        </w:rPr>
        <w:t xml:space="preserve"> : mobilité transfrontalière, croyances locales, réticences ou manque de sensibilisation des ménages à la vaccination.</w:t>
      </w:r>
    </w:p>
    <w:p w14:paraId="6638E1E4" w14:textId="184B540F" w:rsidR="004F5179" w:rsidRPr="00391819" w:rsidRDefault="004F5179" w:rsidP="00673A0C">
      <w:pPr>
        <w:pBdr>
          <w:top w:val="nil"/>
          <w:left w:val="nil"/>
          <w:bottom w:val="nil"/>
          <w:right w:val="nil"/>
          <w:between w:val="nil"/>
        </w:pBdr>
        <w:spacing w:after="0" w:line="276" w:lineRule="auto"/>
        <w:rPr>
          <w:rFonts w:ascii="Cambria" w:eastAsia="Cambria" w:hAnsi="Cambria" w:cs="Cambria"/>
          <w:bCs/>
          <w:sz w:val="24"/>
          <w:lang w:val="fr-SN"/>
        </w:rPr>
      </w:pPr>
      <w:r w:rsidRPr="00391819">
        <w:rPr>
          <w:rFonts w:ascii="Cambria" w:eastAsia="Cambria" w:hAnsi="Cambria" w:cs="Cambria"/>
          <w:bCs/>
          <w:sz w:val="24"/>
          <w:lang w:val="fr-SN"/>
        </w:rPr>
        <w:t xml:space="preserve">Face à cette situation, la région de Kankan a été identifiée comme </w:t>
      </w:r>
      <w:r w:rsidRPr="00391819">
        <w:rPr>
          <w:rFonts w:ascii="Cambria" w:eastAsia="Cambria" w:hAnsi="Cambria" w:cs="Cambria"/>
          <w:b/>
          <w:bCs/>
          <w:sz w:val="24"/>
          <w:lang w:val="fr-SN"/>
        </w:rPr>
        <w:t>zone prioritaire d’intervention</w:t>
      </w:r>
      <w:r w:rsidRPr="00391819">
        <w:rPr>
          <w:rFonts w:ascii="Cambria" w:eastAsia="Cambria" w:hAnsi="Cambria" w:cs="Cambria"/>
          <w:bCs/>
          <w:sz w:val="24"/>
          <w:lang w:val="fr-SN"/>
        </w:rPr>
        <w:t xml:space="preserve"> dans le cadre de l’initiative nationale de réduction des enfants zéro dose, alignée sur les objectifs de la </w:t>
      </w:r>
      <w:r w:rsidRPr="00391819">
        <w:rPr>
          <w:rFonts w:ascii="Cambria" w:eastAsia="Cambria" w:hAnsi="Cambria" w:cs="Cambria"/>
          <w:b/>
          <w:bCs/>
          <w:sz w:val="24"/>
          <w:lang w:val="fr-SN"/>
        </w:rPr>
        <w:t>Stratégie mondiale de vaccination 2030 (</w:t>
      </w:r>
      <w:proofErr w:type="spellStart"/>
      <w:r w:rsidRPr="00391819">
        <w:rPr>
          <w:rFonts w:ascii="Cambria" w:eastAsia="Cambria" w:hAnsi="Cambria" w:cs="Cambria"/>
          <w:b/>
          <w:bCs/>
          <w:sz w:val="24"/>
          <w:lang w:val="fr-SN"/>
        </w:rPr>
        <w:t>Immunization</w:t>
      </w:r>
      <w:proofErr w:type="spellEnd"/>
      <w:r w:rsidRPr="00391819">
        <w:rPr>
          <w:rFonts w:ascii="Cambria" w:eastAsia="Cambria" w:hAnsi="Cambria" w:cs="Cambria"/>
          <w:b/>
          <w:bCs/>
          <w:sz w:val="24"/>
          <w:lang w:val="fr-SN"/>
        </w:rPr>
        <w:t xml:space="preserve"> Agenda 2030</w:t>
      </w:r>
      <w:r w:rsidR="00673A0C">
        <w:rPr>
          <w:rFonts w:ascii="Cambria" w:eastAsia="Cambria" w:hAnsi="Cambria" w:cs="Cambria"/>
          <w:b/>
          <w:bCs/>
          <w:sz w:val="24"/>
          <w:lang w:val="fr-SN"/>
        </w:rPr>
        <w:t xml:space="preserve"> - </w:t>
      </w:r>
      <w:r w:rsidRPr="00391819">
        <w:rPr>
          <w:rFonts w:ascii="Cambria" w:eastAsia="Cambria" w:hAnsi="Cambria" w:cs="Cambria"/>
          <w:b/>
          <w:bCs/>
          <w:sz w:val="24"/>
          <w:lang w:val="fr-SN"/>
        </w:rPr>
        <w:t>IA2030)</w:t>
      </w:r>
      <w:r w:rsidRPr="00391819">
        <w:rPr>
          <w:rFonts w:ascii="Cambria" w:eastAsia="Cambria" w:hAnsi="Cambria" w:cs="Cambria"/>
          <w:bCs/>
          <w:sz w:val="24"/>
          <w:lang w:val="fr-SN"/>
        </w:rPr>
        <w:t xml:space="preserve"> et sur l’initiative </w:t>
      </w:r>
      <w:r w:rsidRPr="00391819">
        <w:rPr>
          <w:rFonts w:ascii="Cambria" w:eastAsia="Cambria" w:hAnsi="Cambria" w:cs="Cambria"/>
          <w:b/>
          <w:bCs/>
          <w:sz w:val="24"/>
          <w:lang w:val="fr-SN"/>
        </w:rPr>
        <w:t>Gavi Zero Dose Learning Hub</w:t>
      </w:r>
      <w:r w:rsidRPr="00391819">
        <w:rPr>
          <w:rFonts w:ascii="Cambria" w:eastAsia="Cambria" w:hAnsi="Cambria" w:cs="Cambria"/>
          <w:bCs/>
          <w:sz w:val="24"/>
          <w:lang w:val="fr-SN"/>
        </w:rPr>
        <w:t xml:space="preserve">. Le choix de Kankan répond également à la volonté de documenter et de mettre à l’échelle des approches innovantes pour </w:t>
      </w:r>
      <w:r w:rsidR="004B7436">
        <w:rPr>
          <w:rFonts w:ascii="Cambria" w:eastAsia="Cambria" w:hAnsi="Cambria" w:cs="Cambria"/>
          <w:bCs/>
          <w:sz w:val="24"/>
          <w:lang w:val="fr-SN"/>
        </w:rPr>
        <w:t>atteindre</w:t>
      </w:r>
      <w:r w:rsidRPr="00391819">
        <w:rPr>
          <w:rFonts w:ascii="Cambria" w:eastAsia="Cambria" w:hAnsi="Cambria" w:cs="Cambria"/>
          <w:bCs/>
          <w:sz w:val="24"/>
          <w:lang w:val="fr-SN"/>
        </w:rPr>
        <w:t xml:space="preserve"> les enfants les plus vulnérables.</w:t>
      </w:r>
    </w:p>
    <w:p w14:paraId="2F3EE63C" w14:textId="77777777" w:rsidR="004F5179" w:rsidRDefault="004F5179" w:rsidP="004F5179">
      <w:pPr>
        <w:pBdr>
          <w:top w:val="nil"/>
          <w:left w:val="nil"/>
          <w:bottom w:val="nil"/>
          <w:right w:val="nil"/>
          <w:between w:val="nil"/>
        </w:pBdr>
        <w:spacing w:after="0" w:line="276" w:lineRule="auto"/>
        <w:ind w:left="360"/>
        <w:rPr>
          <w:rFonts w:ascii="Cambria" w:eastAsia="Cambria" w:hAnsi="Cambria" w:cs="Cambria"/>
          <w:bCs/>
          <w:sz w:val="24"/>
          <w:lang w:val="fr-SN"/>
        </w:rPr>
      </w:pPr>
    </w:p>
    <w:p w14:paraId="659A6802" w14:textId="77777777" w:rsidR="002342CF" w:rsidRPr="00391819" w:rsidRDefault="002342CF" w:rsidP="004F5179">
      <w:pPr>
        <w:pBdr>
          <w:top w:val="nil"/>
          <w:left w:val="nil"/>
          <w:bottom w:val="nil"/>
          <w:right w:val="nil"/>
          <w:between w:val="nil"/>
        </w:pBdr>
        <w:spacing w:after="0" w:line="276" w:lineRule="auto"/>
        <w:ind w:left="360"/>
        <w:rPr>
          <w:rFonts w:ascii="Cambria" w:eastAsia="Cambria" w:hAnsi="Cambria" w:cs="Cambria"/>
          <w:bCs/>
          <w:sz w:val="24"/>
          <w:lang w:val="fr-SN"/>
        </w:rPr>
      </w:pPr>
    </w:p>
    <w:p w14:paraId="1B134FAF" w14:textId="6D87EBF1" w:rsidR="004F5179" w:rsidRPr="00391819" w:rsidRDefault="004F5179" w:rsidP="00673A0C">
      <w:pPr>
        <w:pBdr>
          <w:top w:val="nil"/>
          <w:left w:val="nil"/>
          <w:bottom w:val="nil"/>
          <w:right w:val="nil"/>
          <w:between w:val="nil"/>
        </w:pBdr>
        <w:spacing w:after="0" w:line="276" w:lineRule="auto"/>
        <w:rPr>
          <w:rFonts w:ascii="Cambria" w:eastAsia="Cambria" w:hAnsi="Cambria" w:cs="Cambria"/>
          <w:bCs/>
          <w:sz w:val="24"/>
          <w:lang w:val="fr-SN"/>
        </w:rPr>
      </w:pPr>
      <w:r w:rsidRPr="00391819">
        <w:rPr>
          <w:rFonts w:ascii="Cambria" w:eastAsia="Cambria" w:hAnsi="Cambria" w:cs="Cambria"/>
          <w:bCs/>
          <w:sz w:val="24"/>
          <w:lang w:val="fr-SN"/>
        </w:rPr>
        <w:lastRenderedPageBreak/>
        <w:t>C’est dans ce contexte qu</w:t>
      </w:r>
      <w:r w:rsidR="00B6596C" w:rsidRPr="00391819">
        <w:rPr>
          <w:rFonts w:ascii="Cambria" w:eastAsia="Cambria" w:hAnsi="Cambria" w:cs="Cambria"/>
          <w:bCs/>
          <w:sz w:val="24"/>
          <w:lang w:val="fr-SN"/>
        </w:rPr>
        <w:t>’a été</w:t>
      </w:r>
      <w:r w:rsidRPr="00391819">
        <w:rPr>
          <w:rFonts w:ascii="Cambria" w:eastAsia="Cambria" w:hAnsi="Cambria" w:cs="Cambria"/>
          <w:bCs/>
          <w:sz w:val="24"/>
          <w:lang w:val="fr-SN"/>
        </w:rPr>
        <w:t xml:space="preserve"> mis en œuvre le projet </w:t>
      </w:r>
      <w:r w:rsidRPr="00391819">
        <w:rPr>
          <w:rFonts w:ascii="Cambria" w:eastAsia="Cambria" w:hAnsi="Cambria" w:cs="Cambria"/>
          <w:b/>
          <w:bCs/>
          <w:sz w:val="24"/>
          <w:lang w:val="fr-SN"/>
        </w:rPr>
        <w:t>« Améliorer la Couverture Vaccinale et Réduire les Enfants Zéro Dose et Insuffisamment Vaccinés dans la Région de Kankan »</w:t>
      </w:r>
      <w:r w:rsidRPr="00391819">
        <w:rPr>
          <w:rFonts w:ascii="Cambria" w:eastAsia="Cambria" w:hAnsi="Cambria" w:cs="Cambria"/>
          <w:bCs/>
          <w:sz w:val="24"/>
          <w:lang w:val="fr-SN"/>
        </w:rPr>
        <w:t>. Fruit d’une collaboration entre le PEV national, les autorités régionales et préfectorales de santé, ainsi que les partenaires techniques et financiers, ce projet vise à :</w:t>
      </w:r>
    </w:p>
    <w:p w14:paraId="4EE4B5C7" w14:textId="77777777" w:rsidR="004F5179" w:rsidRPr="00391819" w:rsidRDefault="004F5179">
      <w:pPr>
        <w:numPr>
          <w:ilvl w:val="0"/>
          <w:numId w:val="3"/>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Cs/>
          <w:sz w:val="24"/>
          <w:lang w:val="fr-SN"/>
        </w:rPr>
        <w:t xml:space="preserve">Accroître la couverture vaccinale dans les districts de Kankan, Kérouané, Kouroussa, </w:t>
      </w:r>
      <w:proofErr w:type="spellStart"/>
      <w:r w:rsidRPr="00391819">
        <w:rPr>
          <w:rFonts w:ascii="Cambria" w:eastAsia="Cambria" w:hAnsi="Cambria" w:cs="Cambria"/>
          <w:bCs/>
          <w:sz w:val="24"/>
          <w:lang w:val="fr-SN"/>
        </w:rPr>
        <w:t>Mandiana</w:t>
      </w:r>
      <w:proofErr w:type="spellEnd"/>
      <w:r w:rsidRPr="00391819">
        <w:rPr>
          <w:rFonts w:ascii="Cambria" w:eastAsia="Cambria" w:hAnsi="Cambria" w:cs="Cambria"/>
          <w:bCs/>
          <w:sz w:val="24"/>
          <w:lang w:val="fr-SN"/>
        </w:rPr>
        <w:t xml:space="preserve"> et Siguiri ;</w:t>
      </w:r>
    </w:p>
    <w:p w14:paraId="371E7EE4" w14:textId="77777777" w:rsidR="004F5179" w:rsidRPr="00391819" w:rsidRDefault="004F5179">
      <w:pPr>
        <w:numPr>
          <w:ilvl w:val="0"/>
          <w:numId w:val="3"/>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Cs/>
          <w:sz w:val="24"/>
          <w:lang w:val="fr-SN"/>
        </w:rPr>
        <w:t>Réduire les inégalités d’accès à la vaccination ;</w:t>
      </w:r>
    </w:p>
    <w:p w14:paraId="27F6C460" w14:textId="77777777" w:rsidR="004F5179" w:rsidRPr="00391819" w:rsidRDefault="004F5179">
      <w:pPr>
        <w:numPr>
          <w:ilvl w:val="0"/>
          <w:numId w:val="3"/>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Cs/>
          <w:sz w:val="24"/>
          <w:lang w:val="fr-SN"/>
        </w:rPr>
        <w:t>Renforcer les systèmes de suivi et l’utilisation des données pour la prise de décision.</w:t>
      </w:r>
    </w:p>
    <w:p w14:paraId="40D85EA8" w14:textId="77777777" w:rsidR="004F5179" w:rsidRPr="00391819" w:rsidRDefault="004F5179" w:rsidP="004F5179">
      <w:pPr>
        <w:pBdr>
          <w:top w:val="nil"/>
          <w:left w:val="nil"/>
          <w:bottom w:val="nil"/>
          <w:right w:val="nil"/>
          <w:between w:val="nil"/>
        </w:pBdr>
        <w:spacing w:after="0" w:line="276" w:lineRule="auto"/>
        <w:ind w:left="360"/>
        <w:rPr>
          <w:rFonts w:ascii="Cambria" w:eastAsia="Cambria" w:hAnsi="Cambria" w:cs="Cambria"/>
          <w:bCs/>
          <w:sz w:val="24"/>
          <w:lang w:val="fr-SN"/>
        </w:rPr>
      </w:pPr>
    </w:p>
    <w:p w14:paraId="2E2A7B88" w14:textId="321B22E7" w:rsidR="007E6CB2" w:rsidRPr="00391819" w:rsidRDefault="006E02CA" w:rsidP="00E451F6">
      <w:pPr>
        <w:rPr>
          <w:rFonts w:ascii="Cambria" w:eastAsia="Cambria" w:hAnsi="Cambria" w:cs="Cambria"/>
          <w:bCs/>
          <w:sz w:val="24"/>
          <w:lang w:val="fr-SN"/>
        </w:rPr>
      </w:pPr>
      <w:r w:rsidRPr="00391819">
        <w:rPr>
          <w:rFonts w:ascii="Cambria" w:eastAsia="Cambria" w:hAnsi="Cambria" w:cs="Cambria"/>
          <w:bCs/>
          <w:sz w:val="24"/>
          <w:lang w:val="fr-SN"/>
        </w:rPr>
        <w:t>Ce rapport de progrès s’inscrit dans le prolongement de la mise en œuvre effective du projet, suivant la note conceptuelle validée et les termes de référence des premières missions de terrain. Il expose le contexte et la justification du projet, détaille ses objectifs et les stratégies déployées, présente les livrables produits, rend compte des avancées enregistrées, et précise le</w:t>
      </w:r>
      <w:r w:rsidR="00F4356B" w:rsidRPr="00391819">
        <w:rPr>
          <w:rFonts w:ascii="Cambria" w:eastAsia="Cambria" w:hAnsi="Cambria" w:cs="Cambria"/>
          <w:bCs/>
          <w:sz w:val="24"/>
          <w:lang w:val="fr-SN"/>
        </w:rPr>
        <w:t xml:space="preserve">s perspectives pour les </w:t>
      </w:r>
      <w:r w:rsidR="00E451F6" w:rsidRPr="00391819">
        <w:rPr>
          <w:rFonts w:ascii="Cambria" w:eastAsia="Cambria" w:hAnsi="Cambria" w:cs="Cambria"/>
          <w:bCs/>
          <w:sz w:val="24"/>
          <w:lang w:val="fr-SN"/>
        </w:rPr>
        <w:t>prochains programmes</w:t>
      </w:r>
      <w:r w:rsidRPr="00391819">
        <w:rPr>
          <w:rFonts w:ascii="Cambria" w:eastAsia="Cambria" w:hAnsi="Cambria" w:cs="Cambria"/>
          <w:bCs/>
          <w:sz w:val="24"/>
          <w:lang w:val="fr-SN"/>
        </w:rPr>
        <w:t>. Ce document constitue une référence essentielle pour le suivi-évaluation et un cadre de redevabilité à l’égard des autorités nationales et des partenaires.</w:t>
      </w:r>
    </w:p>
    <w:p w14:paraId="1110747B" w14:textId="43F85601" w:rsidR="003A5B8B" w:rsidRPr="00391819" w:rsidRDefault="00BF0B54">
      <w:pPr>
        <w:pStyle w:val="Paragraphedeliste"/>
        <w:numPr>
          <w:ilvl w:val="0"/>
          <w:numId w:val="2"/>
        </w:numPr>
        <w:spacing w:before="240" w:line="276" w:lineRule="auto"/>
        <w:ind w:right="0" w:hanging="357"/>
        <w:jc w:val="left"/>
        <w:rPr>
          <w:rFonts w:ascii="Cambria" w:eastAsiaTheme="minorHAnsi" w:hAnsi="Cambria" w:cstheme="minorHAnsi"/>
          <w:b/>
          <w:bCs/>
          <w:color w:val="auto"/>
          <w:sz w:val="24"/>
        </w:rPr>
      </w:pPr>
      <w:r w:rsidRPr="00391819">
        <w:rPr>
          <w:rFonts w:ascii="Cambria" w:eastAsiaTheme="minorHAnsi" w:hAnsi="Cambria" w:cstheme="minorHAnsi"/>
          <w:b/>
          <w:bCs/>
          <w:color w:val="auto"/>
          <w:sz w:val="24"/>
        </w:rPr>
        <w:t>Objectif</w:t>
      </w:r>
      <w:r w:rsidR="003A5B8B" w:rsidRPr="00391819">
        <w:rPr>
          <w:rFonts w:ascii="Cambria" w:eastAsiaTheme="minorHAnsi" w:hAnsi="Cambria" w:cstheme="minorHAnsi"/>
          <w:b/>
          <w:bCs/>
          <w:color w:val="auto"/>
          <w:sz w:val="24"/>
        </w:rPr>
        <w:t>s</w:t>
      </w:r>
      <w:r w:rsidR="006C4579" w:rsidRPr="00391819">
        <w:rPr>
          <w:rFonts w:ascii="Cambria" w:eastAsiaTheme="minorHAnsi" w:hAnsi="Cambria" w:cstheme="minorHAnsi"/>
          <w:b/>
          <w:bCs/>
          <w:color w:val="auto"/>
          <w:sz w:val="24"/>
        </w:rPr>
        <w:t xml:space="preserve"> du projet</w:t>
      </w:r>
    </w:p>
    <w:p w14:paraId="4B01951B" w14:textId="77777777" w:rsidR="001211CE" w:rsidRPr="00391819" w:rsidRDefault="001211CE" w:rsidP="001211CE">
      <w:pPr>
        <w:pStyle w:val="Paragraphedeliste"/>
        <w:spacing w:before="240" w:line="276" w:lineRule="auto"/>
        <w:ind w:left="1086" w:right="0" w:firstLine="0"/>
        <w:rPr>
          <w:rFonts w:ascii="Cambria" w:eastAsiaTheme="minorHAnsi" w:hAnsi="Cambria" w:cs="Times New Roman"/>
          <w:bCs/>
          <w:color w:val="auto"/>
          <w:sz w:val="24"/>
        </w:rPr>
      </w:pPr>
    </w:p>
    <w:p w14:paraId="709A1256" w14:textId="20A091AE" w:rsidR="00EE0BDC" w:rsidRPr="00391819" w:rsidRDefault="003A5B8B">
      <w:pPr>
        <w:pStyle w:val="Paragraphedeliste"/>
        <w:numPr>
          <w:ilvl w:val="1"/>
          <w:numId w:val="2"/>
        </w:numPr>
        <w:spacing w:before="240" w:line="276" w:lineRule="auto"/>
        <w:ind w:left="1089" w:right="0"/>
        <w:outlineLvl w:val="1"/>
        <w:rPr>
          <w:rFonts w:ascii="Cambria" w:eastAsiaTheme="minorHAnsi" w:hAnsi="Cambria" w:cs="Times New Roman"/>
          <w:b/>
          <w:color w:val="auto"/>
          <w:sz w:val="24"/>
        </w:rPr>
      </w:pPr>
      <w:bookmarkStart w:id="1" w:name="_Toc222495826"/>
      <w:r w:rsidRPr="00391819">
        <w:rPr>
          <w:rFonts w:ascii="Cambria" w:eastAsiaTheme="minorHAnsi" w:hAnsi="Cambria" w:cs="Times New Roman"/>
          <w:b/>
          <w:color w:val="auto"/>
          <w:sz w:val="24"/>
        </w:rPr>
        <w:t>Objectif général</w:t>
      </w:r>
      <w:bookmarkEnd w:id="1"/>
    </w:p>
    <w:p w14:paraId="1689DE74" w14:textId="526A920D" w:rsidR="002342CF" w:rsidRDefault="001211CE" w:rsidP="004C5850">
      <w:pPr>
        <w:spacing w:before="240" w:line="276" w:lineRule="auto"/>
        <w:ind w:left="5" w:right="0" w:firstLine="0"/>
        <w:rPr>
          <w:rFonts w:ascii="Cambria" w:eastAsia="Cambria" w:hAnsi="Cambria" w:cs="Cambria"/>
          <w:bCs/>
          <w:sz w:val="24"/>
          <w:lang w:val="fr-SN"/>
        </w:rPr>
      </w:pPr>
      <w:r w:rsidRPr="00391819">
        <w:rPr>
          <w:rFonts w:ascii="Cambria" w:eastAsia="Cambria" w:hAnsi="Cambria" w:cs="Cambria"/>
          <w:bCs/>
          <w:sz w:val="24"/>
          <w:lang w:val="fr-SN"/>
        </w:rPr>
        <w:t>Contribuer à l’amélioration durable de la couverture vaccinale et à la réduction du nombre d’enfants zéro dose et insuffisamment vaccinés dans la région de Kankan.</w:t>
      </w:r>
    </w:p>
    <w:p w14:paraId="5D3C5DDD" w14:textId="496322F9" w:rsidR="006C4579" w:rsidRPr="004C5850" w:rsidRDefault="003A5B8B">
      <w:pPr>
        <w:pStyle w:val="Paragraphedeliste"/>
        <w:numPr>
          <w:ilvl w:val="1"/>
          <w:numId w:val="2"/>
        </w:numPr>
        <w:spacing w:before="240" w:line="276" w:lineRule="auto"/>
        <w:ind w:left="1089" w:right="0"/>
        <w:outlineLvl w:val="1"/>
        <w:rPr>
          <w:rFonts w:ascii="Cambria" w:eastAsiaTheme="minorHAnsi" w:hAnsi="Cambria" w:cs="Times New Roman"/>
          <w:b/>
          <w:color w:val="auto"/>
          <w:sz w:val="24"/>
        </w:rPr>
      </w:pPr>
      <w:bookmarkStart w:id="2" w:name="_Toc222495827"/>
      <w:r w:rsidRPr="004C5850">
        <w:rPr>
          <w:rFonts w:ascii="Cambria" w:eastAsiaTheme="minorHAnsi" w:hAnsi="Cambria" w:cs="Times New Roman"/>
          <w:b/>
          <w:color w:val="auto"/>
          <w:sz w:val="24"/>
        </w:rPr>
        <w:t>Objectifs spécifiques</w:t>
      </w:r>
      <w:bookmarkEnd w:id="2"/>
    </w:p>
    <w:p w14:paraId="5C349E59" w14:textId="77777777" w:rsidR="00AC16F0" w:rsidRPr="00391819" w:rsidRDefault="00AC16F0" w:rsidP="00AC16F0">
      <w:pPr>
        <w:pStyle w:val="Paragraphedeliste"/>
        <w:pBdr>
          <w:top w:val="nil"/>
          <w:left w:val="nil"/>
          <w:bottom w:val="nil"/>
          <w:right w:val="nil"/>
          <w:between w:val="nil"/>
        </w:pBdr>
        <w:spacing w:before="240" w:after="0" w:line="276" w:lineRule="auto"/>
        <w:ind w:right="0" w:firstLine="0"/>
        <w:rPr>
          <w:rFonts w:ascii="Cambria" w:eastAsia="Cambria" w:hAnsi="Cambria" w:cs="Cambria"/>
          <w:bCs/>
          <w:sz w:val="24"/>
          <w:lang w:val="fr-SN"/>
        </w:rPr>
      </w:pPr>
    </w:p>
    <w:p w14:paraId="2942E039" w14:textId="7C22C035" w:rsidR="00AC16F0" w:rsidRPr="00391819" w:rsidRDefault="00AC16F0">
      <w:pPr>
        <w:pStyle w:val="Paragraphedeliste"/>
        <w:numPr>
          <w:ilvl w:val="0"/>
          <w:numId w:val="6"/>
        </w:numPr>
        <w:pBdr>
          <w:top w:val="nil"/>
          <w:left w:val="nil"/>
          <w:bottom w:val="nil"/>
          <w:right w:val="nil"/>
          <w:between w:val="nil"/>
        </w:pBdr>
        <w:spacing w:before="240" w:after="0" w:line="276" w:lineRule="auto"/>
        <w:ind w:right="0"/>
        <w:rPr>
          <w:rFonts w:ascii="Cambria" w:eastAsia="Cambria" w:hAnsi="Cambria" w:cs="Cambria"/>
          <w:bCs/>
          <w:sz w:val="24"/>
          <w:lang w:val="fr-SN"/>
        </w:rPr>
      </w:pPr>
      <w:r w:rsidRPr="00391819">
        <w:rPr>
          <w:rFonts w:ascii="Cambria" w:eastAsia="Cambria" w:hAnsi="Cambria" w:cs="Cambria"/>
          <w:b/>
          <w:sz w:val="24"/>
          <w:lang w:val="fr-SN"/>
        </w:rPr>
        <w:t>Identifier et atteindre</w:t>
      </w:r>
      <w:r w:rsidRPr="00391819">
        <w:rPr>
          <w:rFonts w:ascii="Cambria" w:eastAsia="Cambria" w:hAnsi="Cambria" w:cs="Cambria"/>
          <w:bCs/>
          <w:sz w:val="24"/>
          <w:lang w:val="fr-SN"/>
        </w:rPr>
        <w:t xml:space="preserve"> les enfants zéro dose et insuffisamment vaccinés grâce à des approches communautaires adaptées.</w:t>
      </w:r>
    </w:p>
    <w:p w14:paraId="05A0B890" w14:textId="77777777" w:rsidR="00AC16F0" w:rsidRPr="00391819" w:rsidRDefault="00AC16F0">
      <w:pPr>
        <w:pStyle w:val="Paragraphedeliste"/>
        <w:numPr>
          <w:ilvl w:val="0"/>
          <w:numId w:val="6"/>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
          <w:sz w:val="24"/>
          <w:lang w:val="fr-SN"/>
        </w:rPr>
        <w:t>Renforcer les capacités</w:t>
      </w:r>
      <w:r w:rsidRPr="00391819">
        <w:rPr>
          <w:rFonts w:ascii="Cambria" w:eastAsia="Cambria" w:hAnsi="Cambria" w:cs="Cambria"/>
          <w:bCs/>
          <w:sz w:val="24"/>
          <w:lang w:val="fr-SN"/>
        </w:rPr>
        <w:t xml:space="preserve"> des acteurs du PEV (agents de santé, relais communautaires, gestionnaires) dans la planification, la mise en œuvre et le suivi des activités de vaccination.</w:t>
      </w:r>
    </w:p>
    <w:p w14:paraId="01D5153A" w14:textId="77777777" w:rsidR="00AC16F0" w:rsidRPr="00391819" w:rsidRDefault="00AC16F0">
      <w:pPr>
        <w:pStyle w:val="Paragraphedeliste"/>
        <w:numPr>
          <w:ilvl w:val="0"/>
          <w:numId w:val="6"/>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
          <w:sz w:val="24"/>
          <w:lang w:val="fr-SN"/>
        </w:rPr>
        <w:t>Améliorer la gestion et l’utilisation des données</w:t>
      </w:r>
      <w:r w:rsidRPr="00391819">
        <w:rPr>
          <w:rFonts w:ascii="Cambria" w:eastAsia="Cambria" w:hAnsi="Cambria" w:cs="Cambria"/>
          <w:bCs/>
          <w:sz w:val="24"/>
          <w:lang w:val="fr-SN"/>
        </w:rPr>
        <w:t xml:space="preserve"> à tous les niveaux, pour orienter les décisions et optimiser les ressources.</w:t>
      </w:r>
    </w:p>
    <w:p w14:paraId="669C0C4A" w14:textId="77777777" w:rsidR="00AC16F0" w:rsidRDefault="00AC16F0">
      <w:pPr>
        <w:pStyle w:val="Paragraphedeliste"/>
        <w:numPr>
          <w:ilvl w:val="0"/>
          <w:numId w:val="6"/>
        </w:numPr>
        <w:pBdr>
          <w:top w:val="nil"/>
          <w:left w:val="nil"/>
          <w:bottom w:val="nil"/>
          <w:right w:val="nil"/>
          <w:between w:val="nil"/>
        </w:pBdr>
        <w:spacing w:after="0" w:line="276" w:lineRule="auto"/>
        <w:ind w:right="0"/>
        <w:rPr>
          <w:rFonts w:ascii="Cambria" w:eastAsia="Cambria" w:hAnsi="Cambria" w:cs="Cambria"/>
          <w:bCs/>
          <w:sz w:val="24"/>
          <w:lang w:val="fr-SN"/>
        </w:rPr>
      </w:pPr>
      <w:r w:rsidRPr="00391819">
        <w:rPr>
          <w:rFonts w:ascii="Cambria" w:eastAsia="Cambria" w:hAnsi="Cambria" w:cs="Cambria"/>
          <w:b/>
          <w:sz w:val="24"/>
          <w:lang w:val="fr-SN"/>
        </w:rPr>
        <w:t>Développer des mécanismes de coordination et de redevabilité</w:t>
      </w:r>
      <w:r w:rsidRPr="00391819">
        <w:rPr>
          <w:rFonts w:ascii="Cambria" w:eastAsia="Cambria" w:hAnsi="Cambria" w:cs="Cambria"/>
          <w:bCs/>
          <w:sz w:val="24"/>
          <w:lang w:val="fr-SN"/>
        </w:rPr>
        <w:t xml:space="preserve"> plus efficaces, incluant la participation des communautés et des partenaires locaux.</w:t>
      </w:r>
    </w:p>
    <w:p w14:paraId="38386F26" w14:textId="77777777" w:rsidR="0007037B" w:rsidRDefault="0007037B" w:rsidP="0007037B">
      <w:pPr>
        <w:pBdr>
          <w:top w:val="nil"/>
          <w:left w:val="nil"/>
          <w:bottom w:val="nil"/>
          <w:right w:val="nil"/>
          <w:between w:val="nil"/>
        </w:pBdr>
        <w:spacing w:after="0" w:line="276" w:lineRule="auto"/>
        <w:ind w:right="0"/>
        <w:rPr>
          <w:rFonts w:ascii="Cambria" w:eastAsia="Cambria" w:hAnsi="Cambria" w:cs="Cambria"/>
          <w:bCs/>
          <w:sz w:val="24"/>
          <w:lang w:val="fr-SN"/>
        </w:rPr>
      </w:pPr>
    </w:p>
    <w:p w14:paraId="39E77A55" w14:textId="77777777" w:rsidR="0007037B" w:rsidRDefault="0007037B" w:rsidP="0007037B">
      <w:pPr>
        <w:pBdr>
          <w:top w:val="nil"/>
          <w:left w:val="nil"/>
          <w:bottom w:val="nil"/>
          <w:right w:val="nil"/>
          <w:between w:val="nil"/>
        </w:pBdr>
        <w:spacing w:after="0" w:line="276" w:lineRule="auto"/>
        <w:ind w:right="0"/>
        <w:rPr>
          <w:rFonts w:ascii="Cambria" w:eastAsia="Cambria" w:hAnsi="Cambria" w:cs="Cambria"/>
          <w:bCs/>
          <w:sz w:val="24"/>
          <w:lang w:val="fr-SN"/>
        </w:rPr>
      </w:pPr>
    </w:p>
    <w:p w14:paraId="234BF837" w14:textId="77777777" w:rsidR="0007037B" w:rsidRDefault="0007037B" w:rsidP="0007037B">
      <w:pPr>
        <w:pBdr>
          <w:top w:val="nil"/>
          <w:left w:val="nil"/>
          <w:bottom w:val="nil"/>
          <w:right w:val="nil"/>
          <w:between w:val="nil"/>
        </w:pBdr>
        <w:spacing w:after="0" w:line="276" w:lineRule="auto"/>
        <w:ind w:right="0"/>
        <w:rPr>
          <w:rFonts w:ascii="Cambria" w:eastAsia="Cambria" w:hAnsi="Cambria" w:cs="Cambria"/>
          <w:bCs/>
          <w:sz w:val="24"/>
          <w:lang w:val="fr-SN"/>
        </w:rPr>
      </w:pPr>
    </w:p>
    <w:p w14:paraId="62F2C56A" w14:textId="77777777" w:rsidR="0007037B" w:rsidRDefault="0007037B" w:rsidP="0007037B">
      <w:pPr>
        <w:pBdr>
          <w:top w:val="nil"/>
          <w:left w:val="nil"/>
          <w:bottom w:val="nil"/>
          <w:right w:val="nil"/>
          <w:between w:val="nil"/>
        </w:pBdr>
        <w:spacing w:after="0" w:line="276" w:lineRule="auto"/>
        <w:ind w:right="0"/>
        <w:rPr>
          <w:rFonts w:ascii="Cambria" w:eastAsia="Cambria" w:hAnsi="Cambria" w:cs="Cambria"/>
          <w:bCs/>
          <w:sz w:val="24"/>
          <w:lang w:val="fr-SN"/>
        </w:rPr>
      </w:pPr>
    </w:p>
    <w:p w14:paraId="200CFAAB" w14:textId="77777777" w:rsidR="0007037B" w:rsidRDefault="0007037B" w:rsidP="0007037B">
      <w:pPr>
        <w:pBdr>
          <w:top w:val="nil"/>
          <w:left w:val="nil"/>
          <w:bottom w:val="nil"/>
          <w:right w:val="nil"/>
          <w:between w:val="nil"/>
        </w:pBdr>
        <w:spacing w:after="0" w:line="276" w:lineRule="auto"/>
        <w:ind w:right="0"/>
        <w:rPr>
          <w:rFonts w:ascii="Cambria" w:eastAsia="Cambria" w:hAnsi="Cambria" w:cs="Cambria"/>
          <w:bCs/>
          <w:sz w:val="24"/>
          <w:lang w:val="fr-SN"/>
        </w:rPr>
      </w:pPr>
    </w:p>
    <w:p w14:paraId="714EA045" w14:textId="77777777" w:rsidR="0007037B" w:rsidRDefault="0007037B" w:rsidP="0007037B">
      <w:pPr>
        <w:pBdr>
          <w:top w:val="nil"/>
          <w:left w:val="nil"/>
          <w:bottom w:val="nil"/>
          <w:right w:val="nil"/>
          <w:between w:val="nil"/>
        </w:pBdr>
        <w:spacing w:after="0" w:line="276" w:lineRule="auto"/>
        <w:ind w:right="0"/>
        <w:rPr>
          <w:rFonts w:ascii="Cambria" w:eastAsia="Cambria" w:hAnsi="Cambria" w:cs="Cambria"/>
          <w:bCs/>
          <w:sz w:val="24"/>
          <w:lang w:val="fr-SN"/>
        </w:rPr>
      </w:pPr>
    </w:p>
    <w:p w14:paraId="4D1DBAD0" w14:textId="77777777" w:rsidR="0007037B" w:rsidRPr="0007037B" w:rsidRDefault="0007037B" w:rsidP="0007037B">
      <w:pPr>
        <w:pBdr>
          <w:top w:val="nil"/>
          <w:left w:val="nil"/>
          <w:bottom w:val="nil"/>
          <w:right w:val="nil"/>
          <w:between w:val="nil"/>
        </w:pBdr>
        <w:spacing w:after="0" w:line="276" w:lineRule="auto"/>
        <w:ind w:right="0"/>
        <w:rPr>
          <w:rFonts w:ascii="Cambria" w:eastAsia="Cambria" w:hAnsi="Cambria" w:cs="Cambria"/>
          <w:bCs/>
          <w:sz w:val="24"/>
          <w:lang w:val="fr-SN"/>
        </w:rPr>
      </w:pPr>
    </w:p>
    <w:p w14:paraId="128C54D0" w14:textId="77777777" w:rsidR="007E6CB2" w:rsidRPr="00391819" w:rsidRDefault="007E6CB2" w:rsidP="007E6CB2">
      <w:pPr>
        <w:spacing w:after="0" w:line="276" w:lineRule="auto"/>
        <w:ind w:left="0" w:right="0" w:firstLine="0"/>
        <w:rPr>
          <w:rFonts w:ascii="Cambria" w:eastAsiaTheme="minorHAnsi" w:hAnsi="Cambria" w:cs="Times New Roman"/>
          <w:bCs/>
          <w:color w:val="auto"/>
          <w:sz w:val="24"/>
        </w:rPr>
      </w:pPr>
    </w:p>
    <w:p w14:paraId="04918169" w14:textId="6267E218" w:rsidR="00CF56E1" w:rsidRDefault="00CF56E1">
      <w:pPr>
        <w:pStyle w:val="Paragraphedeliste"/>
        <w:numPr>
          <w:ilvl w:val="0"/>
          <w:numId w:val="2"/>
        </w:numPr>
        <w:spacing w:after="0" w:line="276" w:lineRule="auto"/>
        <w:ind w:right="0" w:hanging="357"/>
        <w:jc w:val="left"/>
        <w:outlineLvl w:val="0"/>
        <w:rPr>
          <w:rFonts w:ascii="Cambria" w:eastAsiaTheme="minorHAnsi" w:hAnsi="Cambria" w:cstheme="minorHAnsi"/>
          <w:b/>
          <w:bCs/>
          <w:color w:val="auto"/>
          <w:sz w:val="24"/>
        </w:rPr>
      </w:pPr>
      <w:bookmarkStart w:id="3" w:name="_Toc222495828"/>
      <w:r>
        <w:rPr>
          <w:rFonts w:ascii="Cambria" w:eastAsiaTheme="minorHAnsi" w:hAnsi="Cambria" w:cstheme="minorHAnsi"/>
          <w:b/>
          <w:bCs/>
          <w:color w:val="auto"/>
          <w:sz w:val="24"/>
        </w:rPr>
        <w:lastRenderedPageBreak/>
        <w:t>Résultats attendus</w:t>
      </w:r>
      <w:bookmarkEnd w:id="3"/>
    </w:p>
    <w:p w14:paraId="3ADCDA08" w14:textId="77777777" w:rsidR="004C5850" w:rsidRDefault="004C5850" w:rsidP="004C5850">
      <w:pPr>
        <w:pStyle w:val="Paragraphedeliste"/>
        <w:spacing w:after="0" w:line="276" w:lineRule="auto"/>
        <w:ind w:left="726" w:right="0" w:firstLine="0"/>
        <w:jc w:val="left"/>
        <w:rPr>
          <w:rFonts w:ascii="Cambria" w:eastAsiaTheme="minorHAnsi" w:hAnsi="Cambria" w:cstheme="minorHAnsi"/>
          <w:b/>
          <w:bCs/>
          <w:color w:val="auto"/>
          <w:sz w:val="24"/>
        </w:rPr>
      </w:pPr>
    </w:p>
    <w:p w14:paraId="43686EA8" w14:textId="1ED39D4A" w:rsidR="0007037B" w:rsidRPr="00120659" w:rsidRDefault="0007037B">
      <w:pPr>
        <w:pStyle w:val="Paragraphedeliste"/>
        <w:numPr>
          <w:ilvl w:val="1"/>
          <w:numId w:val="2"/>
        </w:numPr>
        <w:pBdr>
          <w:top w:val="nil"/>
          <w:left w:val="nil"/>
          <w:bottom w:val="nil"/>
          <w:right w:val="nil"/>
          <w:between w:val="nil"/>
        </w:pBdr>
        <w:spacing w:before="240" w:after="0" w:line="276" w:lineRule="auto"/>
        <w:ind w:left="1089" w:right="0"/>
        <w:outlineLvl w:val="1"/>
        <w:rPr>
          <w:rFonts w:ascii="Cambria" w:eastAsia="Cambria" w:hAnsi="Cambria" w:cs="Cambria"/>
          <w:b/>
          <w:bCs/>
          <w:sz w:val="24"/>
          <w:szCs w:val="22"/>
          <w:lang w:val="fr-SN" w:eastAsia="en-US"/>
        </w:rPr>
      </w:pPr>
      <w:bookmarkStart w:id="4" w:name="_Toc222495829"/>
      <w:r w:rsidRPr="00120659">
        <w:rPr>
          <w:rFonts w:ascii="Cambria" w:eastAsia="Cambria" w:hAnsi="Cambria" w:cs="Cambria"/>
          <w:b/>
          <w:bCs/>
          <w:sz w:val="24"/>
          <w:szCs w:val="22"/>
          <w:lang w:val="fr-SN" w:eastAsia="en-US"/>
        </w:rPr>
        <w:t>Résultat global</w:t>
      </w:r>
      <w:bookmarkEnd w:id="4"/>
    </w:p>
    <w:p w14:paraId="1869F2FC" w14:textId="77777777" w:rsidR="0007037B" w:rsidRPr="0007037B" w:rsidRDefault="0007037B" w:rsidP="00673A0C">
      <w:pPr>
        <w:pBdr>
          <w:top w:val="nil"/>
          <w:left w:val="nil"/>
          <w:bottom w:val="nil"/>
          <w:right w:val="nil"/>
          <w:between w:val="nil"/>
        </w:pBdr>
        <w:spacing w:before="240" w:after="0" w:line="276" w:lineRule="auto"/>
        <w:ind w:left="0" w:right="0" w:firstLine="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D’ici la fin du projet, la région de Kankan enregistre une</w:t>
      </w:r>
      <w:r w:rsidRPr="00120659">
        <w:rPr>
          <w:rFonts w:ascii="Cambria" w:eastAsia="Cambria" w:hAnsi="Cambria" w:cs="Cambria"/>
          <w:bCs/>
          <w:sz w:val="24"/>
          <w:szCs w:val="22"/>
          <w:lang w:val="fr-SN" w:eastAsia="en-US"/>
        </w:rPr>
        <w:t xml:space="preserve"> réduction significative de la proportion d’enfants zéro dose et une amélioration mesurable des couvertures vaccinales </w:t>
      </w:r>
      <w:r w:rsidRPr="00120659">
        <w:rPr>
          <w:rFonts w:ascii="Cambria" w:eastAsia="Cambria" w:hAnsi="Cambria" w:cs="Cambria"/>
          <w:sz w:val="24"/>
          <w:szCs w:val="22"/>
          <w:lang w:val="fr-SN" w:eastAsia="en-US"/>
        </w:rPr>
        <w:t>complètes</w:t>
      </w:r>
      <w:r w:rsidRPr="0007037B">
        <w:rPr>
          <w:rFonts w:ascii="Cambria" w:eastAsia="Cambria" w:hAnsi="Cambria" w:cs="Cambria"/>
          <w:bCs/>
          <w:sz w:val="24"/>
          <w:szCs w:val="22"/>
          <w:lang w:val="fr-SN" w:eastAsia="en-US"/>
        </w:rPr>
        <w:t>, contribuant ainsi à l’atteinte des objectifs nationaux et internationaux en matière d’équité vaccinale.</w:t>
      </w:r>
    </w:p>
    <w:p w14:paraId="69CF2165" w14:textId="77777777" w:rsidR="0007037B" w:rsidRPr="0007037B" w:rsidRDefault="0007037B">
      <w:pPr>
        <w:pStyle w:val="Paragraphedeliste"/>
        <w:numPr>
          <w:ilvl w:val="1"/>
          <w:numId w:val="2"/>
        </w:numPr>
        <w:pBdr>
          <w:top w:val="nil"/>
          <w:left w:val="nil"/>
          <w:bottom w:val="nil"/>
          <w:right w:val="nil"/>
          <w:between w:val="nil"/>
        </w:pBdr>
        <w:spacing w:before="240" w:after="0" w:line="276" w:lineRule="auto"/>
        <w:ind w:left="1089" w:right="0"/>
        <w:outlineLvl w:val="1"/>
        <w:rPr>
          <w:rFonts w:ascii="Cambria" w:eastAsia="Cambria" w:hAnsi="Cambria" w:cs="Cambria"/>
          <w:b/>
          <w:bCs/>
          <w:sz w:val="24"/>
          <w:szCs w:val="22"/>
          <w:lang w:val="fr-SN" w:eastAsia="en-US"/>
        </w:rPr>
      </w:pPr>
      <w:bookmarkStart w:id="5" w:name="_Toc222495830"/>
      <w:r w:rsidRPr="0007037B">
        <w:rPr>
          <w:rFonts w:ascii="Cambria" w:eastAsia="Cambria" w:hAnsi="Cambria" w:cs="Cambria"/>
          <w:b/>
          <w:bCs/>
          <w:sz w:val="24"/>
          <w:szCs w:val="22"/>
          <w:lang w:val="fr-SN" w:eastAsia="en-US"/>
        </w:rPr>
        <w:t>Résultats spécifiques</w:t>
      </w:r>
      <w:bookmarkEnd w:id="5"/>
    </w:p>
    <w:p w14:paraId="4A410931" w14:textId="77777777" w:rsidR="0007037B" w:rsidRPr="0007037B" w:rsidRDefault="0007037B" w:rsidP="0007037B">
      <w:pPr>
        <w:pBdr>
          <w:top w:val="nil"/>
          <w:left w:val="nil"/>
          <w:bottom w:val="nil"/>
          <w:right w:val="nil"/>
          <w:between w:val="nil"/>
        </w:pBdr>
        <w:spacing w:after="0" w:line="276" w:lineRule="auto"/>
        <w:ind w:left="1080" w:right="0" w:firstLine="0"/>
        <w:contextualSpacing/>
        <w:rPr>
          <w:rFonts w:ascii="Cambria" w:eastAsia="Cambria" w:hAnsi="Cambria" w:cs="Cambria"/>
          <w:b/>
          <w:bCs/>
          <w:sz w:val="24"/>
          <w:szCs w:val="22"/>
          <w:lang w:val="fr-SN" w:eastAsia="en-US"/>
        </w:rPr>
      </w:pPr>
    </w:p>
    <w:p w14:paraId="3C0A6D0D" w14:textId="77777777" w:rsidR="0007037B" w:rsidRPr="0007037B" w:rsidRDefault="0007037B" w:rsidP="001579BC">
      <w:pPr>
        <w:pBdr>
          <w:top w:val="nil"/>
          <w:left w:val="nil"/>
          <w:bottom w:val="nil"/>
          <w:right w:val="nil"/>
          <w:between w:val="nil"/>
        </w:pBdr>
        <w:spacing w:before="240" w:after="0" w:line="276" w:lineRule="auto"/>
        <w:ind w:right="0"/>
        <w:contextualSpacing/>
        <w:rPr>
          <w:rFonts w:ascii="Cambria" w:eastAsia="Cambria" w:hAnsi="Cambria" w:cs="Cambria"/>
          <w:b/>
          <w:bCs/>
          <w:sz w:val="24"/>
          <w:szCs w:val="22"/>
          <w:lang w:val="fr-SN" w:eastAsia="en-US"/>
        </w:rPr>
      </w:pPr>
      <w:r w:rsidRPr="0007037B">
        <w:rPr>
          <w:rFonts w:ascii="Cambria" w:eastAsia="Cambria" w:hAnsi="Cambria" w:cs="Cambria"/>
          <w:b/>
          <w:bCs/>
          <w:sz w:val="24"/>
          <w:szCs w:val="22"/>
          <w:lang w:val="fr-SN" w:eastAsia="en-US"/>
        </w:rPr>
        <w:t>Amélioration de la couverture vaccinale et réduction des enfants zéro dose</w:t>
      </w:r>
    </w:p>
    <w:p w14:paraId="770653CD" w14:textId="77777777" w:rsidR="0007037B" w:rsidRPr="0007037B" w:rsidRDefault="0007037B">
      <w:pPr>
        <w:numPr>
          <w:ilvl w:val="0"/>
          <w:numId w:val="12"/>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La proportion d’enfants zéro dose (Penta1 non reçu) diminue d’au moins </w:t>
      </w:r>
      <w:r w:rsidRPr="0007037B">
        <w:rPr>
          <w:rFonts w:ascii="Cambria" w:eastAsia="Cambria" w:hAnsi="Cambria" w:cs="Cambria"/>
          <w:b/>
          <w:bCs/>
          <w:sz w:val="24"/>
          <w:szCs w:val="22"/>
          <w:lang w:val="fr-SN" w:eastAsia="en-US"/>
        </w:rPr>
        <w:t>10 % par district</w:t>
      </w:r>
      <w:r w:rsidRPr="0007037B">
        <w:rPr>
          <w:rFonts w:ascii="Cambria" w:eastAsia="Cambria" w:hAnsi="Cambria" w:cs="Cambria"/>
          <w:bCs/>
          <w:sz w:val="24"/>
          <w:szCs w:val="22"/>
          <w:lang w:val="fr-SN" w:eastAsia="en-US"/>
        </w:rPr>
        <w:t xml:space="preserve"> (les valeurs cibles seront définies à partir des données de référence DHIS2 et MICS).</w:t>
      </w:r>
    </w:p>
    <w:p w14:paraId="48C9D5A2" w14:textId="77777777" w:rsidR="0007037B" w:rsidRPr="0007037B" w:rsidRDefault="0007037B">
      <w:pPr>
        <w:numPr>
          <w:ilvl w:val="0"/>
          <w:numId w:val="12"/>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Les taux de complétude vaccinale (Penta1 → Penta3, BCG → VAA) s’améliorent de manière constante dans les quatre districts (Kankan, Kérouané, </w:t>
      </w:r>
      <w:proofErr w:type="spellStart"/>
      <w:r w:rsidRPr="0007037B">
        <w:rPr>
          <w:rFonts w:ascii="Cambria" w:eastAsia="Cambria" w:hAnsi="Cambria" w:cs="Cambria"/>
          <w:bCs/>
          <w:sz w:val="24"/>
          <w:szCs w:val="22"/>
          <w:lang w:val="fr-SN" w:eastAsia="en-US"/>
        </w:rPr>
        <w:t>Mandiana</w:t>
      </w:r>
      <w:proofErr w:type="spellEnd"/>
      <w:r w:rsidRPr="0007037B">
        <w:rPr>
          <w:rFonts w:ascii="Cambria" w:eastAsia="Cambria" w:hAnsi="Cambria" w:cs="Cambria"/>
          <w:bCs/>
          <w:sz w:val="24"/>
          <w:szCs w:val="22"/>
          <w:lang w:val="fr-SN" w:eastAsia="en-US"/>
        </w:rPr>
        <w:t>, Siguiri).</w:t>
      </w:r>
    </w:p>
    <w:p w14:paraId="021592EE" w14:textId="77777777" w:rsidR="0007037B" w:rsidRPr="0007037B" w:rsidRDefault="0007037B" w:rsidP="0007037B">
      <w:pPr>
        <w:pBdr>
          <w:top w:val="nil"/>
          <w:left w:val="nil"/>
          <w:bottom w:val="nil"/>
          <w:right w:val="nil"/>
          <w:between w:val="nil"/>
        </w:pBdr>
        <w:spacing w:after="0" w:line="276" w:lineRule="auto"/>
        <w:ind w:left="720" w:right="0" w:firstLine="0"/>
        <w:rPr>
          <w:rFonts w:ascii="Cambria" w:eastAsia="Cambria" w:hAnsi="Cambria" w:cs="Cambria"/>
          <w:bCs/>
          <w:sz w:val="24"/>
          <w:szCs w:val="22"/>
          <w:lang w:val="fr-SN" w:eastAsia="en-US"/>
        </w:rPr>
      </w:pPr>
    </w:p>
    <w:p w14:paraId="10B2573B" w14:textId="77777777" w:rsidR="0007037B" w:rsidRPr="0007037B" w:rsidRDefault="0007037B" w:rsidP="001579BC">
      <w:pPr>
        <w:pBdr>
          <w:top w:val="nil"/>
          <w:left w:val="nil"/>
          <w:bottom w:val="nil"/>
          <w:right w:val="nil"/>
          <w:between w:val="nil"/>
        </w:pBdr>
        <w:spacing w:before="240" w:after="0" w:line="276" w:lineRule="auto"/>
        <w:ind w:right="0"/>
        <w:contextualSpacing/>
        <w:rPr>
          <w:rFonts w:ascii="Cambria" w:eastAsia="Cambria" w:hAnsi="Cambria" w:cs="Cambria"/>
          <w:b/>
          <w:bCs/>
          <w:sz w:val="24"/>
          <w:szCs w:val="22"/>
          <w:lang w:val="fr-SN" w:eastAsia="en-US"/>
        </w:rPr>
      </w:pPr>
      <w:r w:rsidRPr="0007037B">
        <w:rPr>
          <w:rFonts w:ascii="Cambria" w:eastAsia="Cambria" w:hAnsi="Cambria" w:cs="Cambria"/>
          <w:b/>
          <w:bCs/>
          <w:sz w:val="24"/>
          <w:szCs w:val="22"/>
          <w:lang w:val="fr-SN" w:eastAsia="en-US"/>
        </w:rPr>
        <w:t>Renforcement du système de santé et des capacités opérationnelles</w:t>
      </w:r>
    </w:p>
    <w:p w14:paraId="24C930B4" w14:textId="0EB34181" w:rsidR="0007037B" w:rsidRPr="0007037B" w:rsidRDefault="0007037B">
      <w:pPr>
        <w:numPr>
          <w:ilvl w:val="0"/>
          <w:numId w:val="13"/>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Les agents de santé et équipes cadres de districts disposent de </w:t>
      </w:r>
      <w:r w:rsidRPr="0007037B">
        <w:rPr>
          <w:rFonts w:ascii="Cambria" w:eastAsia="Cambria" w:hAnsi="Cambria" w:cs="Cambria"/>
          <w:b/>
          <w:bCs/>
          <w:sz w:val="24"/>
          <w:szCs w:val="22"/>
          <w:lang w:val="fr-SN" w:eastAsia="en-US"/>
        </w:rPr>
        <w:t>compétences renforcées</w:t>
      </w:r>
      <w:r w:rsidRPr="0007037B">
        <w:rPr>
          <w:rFonts w:ascii="Cambria" w:eastAsia="Cambria" w:hAnsi="Cambria" w:cs="Cambria"/>
          <w:bCs/>
          <w:sz w:val="24"/>
          <w:szCs w:val="22"/>
          <w:lang w:val="fr-SN" w:eastAsia="en-US"/>
        </w:rPr>
        <w:t xml:space="preserve"> en </w:t>
      </w:r>
      <w:r w:rsidR="007F1565" w:rsidRPr="0007037B">
        <w:rPr>
          <w:rFonts w:ascii="Cambria" w:eastAsia="Cambria" w:hAnsi="Cambria" w:cs="Cambria"/>
          <w:bCs/>
          <w:sz w:val="24"/>
          <w:szCs w:val="22"/>
          <w:lang w:val="fr-SN" w:eastAsia="en-US"/>
        </w:rPr>
        <w:t>micro planification</w:t>
      </w:r>
      <w:r w:rsidRPr="0007037B">
        <w:rPr>
          <w:rFonts w:ascii="Cambria" w:eastAsia="Cambria" w:hAnsi="Cambria" w:cs="Cambria"/>
          <w:bCs/>
          <w:sz w:val="24"/>
          <w:szCs w:val="22"/>
          <w:lang w:val="fr-SN" w:eastAsia="en-US"/>
        </w:rPr>
        <w:t>, en suivi des enfants zéro dose, et en utilisation des données.</w:t>
      </w:r>
    </w:p>
    <w:p w14:paraId="555E31B2" w14:textId="77777777" w:rsidR="0007037B" w:rsidRPr="0007037B" w:rsidRDefault="0007037B">
      <w:pPr>
        <w:numPr>
          <w:ilvl w:val="0"/>
          <w:numId w:val="13"/>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Les stratégies avancées et mobiles sont planifiées et mises en œuvre de manière plus régulière, avec un </w:t>
      </w:r>
      <w:r w:rsidRPr="0007037B">
        <w:rPr>
          <w:rFonts w:ascii="Cambria" w:eastAsia="Cambria" w:hAnsi="Cambria" w:cs="Cambria"/>
          <w:b/>
          <w:bCs/>
          <w:sz w:val="24"/>
          <w:szCs w:val="22"/>
          <w:lang w:val="fr-SN" w:eastAsia="en-US"/>
        </w:rPr>
        <w:t>taux de couverture des aires de santé enclavées supérieur à 80 %</w:t>
      </w:r>
      <w:r w:rsidRPr="0007037B">
        <w:rPr>
          <w:rFonts w:ascii="Cambria" w:eastAsia="Cambria" w:hAnsi="Cambria" w:cs="Cambria"/>
          <w:bCs/>
          <w:sz w:val="24"/>
          <w:szCs w:val="22"/>
          <w:lang w:val="fr-SN" w:eastAsia="en-US"/>
        </w:rPr>
        <w:t>.</w:t>
      </w:r>
    </w:p>
    <w:p w14:paraId="19A55E5F" w14:textId="77777777" w:rsidR="0007037B" w:rsidRPr="0007037B" w:rsidRDefault="0007037B">
      <w:pPr>
        <w:numPr>
          <w:ilvl w:val="0"/>
          <w:numId w:val="13"/>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La disponibilité des vaccins et intrants est améliorée grâce à une meilleure planification logistique et à la réduction des ruptures de stock signalées.</w:t>
      </w:r>
    </w:p>
    <w:p w14:paraId="78221AC8" w14:textId="77777777" w:rsidR="0007037B" w:rsidRPr="0007037B" w:rsidRDefault="0007037B" w:rsidP="0007037B">
      <w:pPr>
        <w:pBdr>
          <w:top w:val="nil"/>
          <w:left w:val="nil"/>
          <w:bottom w:val="nil"/>
          <w:right w:val="nil"/>
          <w:between w:val="nil"/>
        </w:pBdr>
        <w:spacing w:after="0" w:line="276" w:lineRule="auto"/>
        <w:ind w:left="720" w:right="0" w:firstLine="0"/>
        <w:rPr>
          <w:rFonts w:ascii="Cambria" w:eastAsia="Cambria" w:hAnsi="Cambria" w:cs="Cambria"/>
          <w:bCs/>
          <w:sz w:val="24"/>
          <w:szCs w:val="22"/>
          <w:lang w:val="fr-SN" w:eastAsia="en-US"/>
        </w:rPr>
      </w:pPr>
    </w:p>
    <w:p w14:paraId="4F6A544E" w14:textId="77777777" w:rsidR="0007037B" w:rsidRPr="0007037B" w:rsidRDefault="0007037B" w:rsidP="001579BC">
      <w:pPr>
        <w:pBdr>
          <w:top w:val="nil"/>
          <w:left w:val="nil"/>
          <w:bottom w:val="nil"/>
          <w:right w:val="nil"/>
          <w:between w:val="nil"/>
        </w:pBdr>
        <w:spacing w:before="240" w:after="0" w:line="276" w:lineRule="auto"/>
        <w:ind w:right="0"/>
        <w:contextualSpacing/>
        <w:rPr>
          <w:rFonts w:ascii="Cambria" w:eastAsia="Cambria" w:hAnsi="Cambria" w:cs="Cambria"/>
          <w:b/>
          <w:bCs/>
          <w:sz w:val="24"/>
          <w:szCs w:val="22"/>
          <w:lang w:val="fr-SN" w:eastAsia="en-US"/>
        </w:rPr>
      </w:pPr>
      <w:r w:rsidRPr="0007037B">
        <w:rPr>
          <w:rFonts w:ascii="Cambria" w:eastAsia="Cambria" w:hAnsi="Cambria" w:cs="Cambria"/>
          <w:b/>
          <w:bCs/>
          <w:sz w:val="24"/>
          <w:szCs w:val="22"/>
          <w:lang w:val="fr-SN" w:eastAsia="en-US"/>
        </w:rPr>
        <w:t>Amélioration du suivi et de l’utilisation des données</w:t>
      </w:r>
    </w:p>
    <w:p w14:paraId="3D3112AC" w14:textId="77777777" w:rsidR="0007037B" w:rsidRPr="0007037B" w:rsidRDefault="0007037B">
      <w:pPr>
        <w:numPr>
          <w:ilvl w:val="0"/>
          <w:numId w:val="14"/>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Un système de </w:t>
      </w:r>
      <w:r w:rsidRPr="0007037B">
        <w:rPr>
          <w:rFonts w:ascii="Cambria" w:eastAsia="Cambria" w:hAnsi="Cambria" w:cs="Cambria"/>
          <w:b/>
          <w:bCs/>
          <w:sz w:val="24"/>
          <w:szCs w:val="22"/>
          <w:lang w:val="fr-SN" w:eastAsia="en-US"/>
        </w:rPr>
        <w:t>traçabilité et de remontée des données</w:t>
      </w:r>
      <w:r w:rsidRPr="0007037B">
        <w:rPr>
          <w:rFonts w:ascii="Cambria" w:eastAsia="Cambria" w:hAnsi="Cambria" w:cs="Cambria"/>
          <w:bCs/>
          <w:sz w:val="24"/>
          <w:szCs w:val="22"/>
          <w:lang w:val="fr-SN" w:eastAsia="en-US"/>
        </w:rPr>
        <w:t xml:space="preserve"> est mis en place ou renforcé pour suivre la situation des enfants zéro dose et insuffisamment vaccinés.</w:t>
      </w:r>
    </w:p>
    <w:p w14:paraId="1EA61E43" w14:textId="77777777" w:rsidR="0007037B" w:rsidRPr="0007037B" w:rsidRDefault="0007037B">
      <w:pPr>
        <w:numPr>
          <w:ilvl w:val="0"/>
          <w:numId w:val="14"/>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Les données de couverture vaccinale, de suivi des sessions et de recherche des enfants manqués sont utilisées de manière routinière lors des réunions de coordination aux niveaux district et régional.</w:t>
      </w:r>
    </w:p>
    <w:p w14:paraId="65E3B8A5" w14:textId="77777777" w:rsidR="0007037B" w:rsidRDefault="0007037B">
      <w:pPr>
        <w:numPr>
          <w:ilvl w:val="0"/>
          <w:numId w:val="14"/>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Des </w:t>
      </w:r>
      <w:r w:rsidRPr="0007037B">
        <w:rPr>
          <w:rFonts w:ascii="Cambria" w:eastAsia="Cambria" w:hAnsi="Cambria" w:cs="Cambria"/>
          <w:b/>
          <w:bCs/>
          <w:sz w:val="24"/>
          <w:szCs w:val="22"/>
          <w:lang w:val="fr-SN" w:eastAsia="en-US"/>
        </w:rPr>
        <w:t>rapports trimestriels consolidés</w:t>
      </w:r>
      <w:r w:rsidRPr="0007037B">
        <w:rPr>
          <w:rFonts w:ascii="Cambria" w:eastAsia="Cambria" w:hAnsi="Cambria" w:cs="Cambria"/>
          <w:bCs/>
          <w:sz w:val="24"/>
          <w:szCs w:val="22"/>
          <w:lang w:val="fr-SN" w:eastAsia="en-US"/>
        </w:rPr>
        <w:t xml:space="preserve"> sur les progrès et défis sont produits et partagés avec les parties prenantes.</w:t>
      </w:r>
    </w:p>
    <w:p w14:paraId="5D6A08F5" w14:textId="77777777" w:rsidR="00286C3A" w:rsidRPr="0007037B" w:rsidRDefault="00286C3A" w:rsidP="00286C3A">
      <w:pPr>
        <w:pBdr>
          <w:top w:val="nil"/>
          <w:left w:val="nil"/>
          <w:bottom w:val="nil"/>
          <w:right w:val="nil"/>
          <w:between w:val="nil"/>
        </w:pBdr>
        <w:spacing w:before="240" w:after="0" w:line="276" w:lineRule="auto"/>
        <w:ind w:left="720" w:right="0" w:firstLine="0"/>
        <w:rPr>
          <w:rFonts w:ascii="Cambria" w:eastAsia="Cambria" w:hAnsi="Cambria" w:cs="Cambria"/>
          <w:bCs/>
          <w:sz w:val="24"/>
          <w:szCs w:val="22"/>
          <w:lang w:val="fr-SN" w:eastAsia="en-US"/>
        </w:rPr>
      </w:pPr>
    </w:p>
    <w:p w14:paraId="6C2F76A5" w14:textId="77777777" w:rsidR="0007037B" w:rsidRPr="0007037B" w:rsidRDefault="0007037B" w:rsidP="0007037B">
      <w:pPr>
        <w:pBdr>
          <w:top w:val="nil"/>
          <w:left w:val="nil"/>
          <w:bottom w:val="nil"/>
          <w:right w:val="nil"/>
          <w:between w:val="nil"/>
        </w:pBdr>
        <w:spacing w:after="0" w:line="276" w:lineRule="auto"/>
        <w:ind w:left="720" w:right="0" w:firstLine="0"/>
        <w:rPr>
          <w:rFonts w:ascii="Cambria" w:eastAsia="Cambria" w:hAnsi="Cambria" w:cs="Cambria"/>
          <w:bCs/>
          <w:sz w:val="24"/>
          <w:szCs w:val="22"/>
          <w:lang w:val="fr-SN" w:eastAsia="en-US"/>
        </w:rPr>
      </w:pPr>
    </w:p>
    <w:p w14:paraId="73E77693" w14:textId="77777777" w:rsidR="0007037B" w:rsidRPr="0007037B" w:rsidRDefault="0007037B" w:rsidP="001579BC">
      <w:pPr>
        <w:pBdr>
          <w:top w:val="nil"/>
          <w:left w:val="nil"/>
          <w:bottom w:val="nil"/>
          <w:right w:val="nil"/>
          <w:between w:val="nil"/>
        </w:pBdr>
        <w:spacing w:before="240" w:after="0" w:line="276" w:lineRule="auto"/>
        <w:ind w:right="0"/>
        <w:contextualSpacing/>
        <w:rPr>
          <w:rFonts w:ascii="Cambria" w:eastAsia="Cambria" w:hAnsi="Cambria" w:cs="Cambria"/>
          <w:b/>
          <w:bCs/>
          <w:sz w:val="24"/>
          <w:szCs w:val="22"/>
          <w:lang w:val="fr-SN" w:eastAsia="en-US"/>
        </w:rPr>
      </w:pPr>
      <w:r w:rsidRPr="0007037B">
        <w:rPr>
          <w:rFonts w:ascii="Cambria" w:eastAsia="Cambria" w:hAnsi="Cambria" w:cs="Cambria"/>
          <w:b/>
          <w:bCs/>
          <w:sz w:val="24"/>
          <w:szCs w:val="22"/>
          <w:lang w:val="fr-SN" w:eastAsia="en-US"/>
        </w:rPr>
        <w:t>Engagement communautaire et changement social</w:t>
      </w:r>
    </w:p>
    <w:p w14:paraId="11BCCF21" w14:textId="77777777" w:rsidR="0007037B" w:rsidRPr="0007037B" w:rsidRDefault="0007037B">
      <w:pPr>
        <w:numPr>
          <w:ilvl w:val="0"/>
          <w:numId w:val="15"/>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Les communautés, à travers les relais communautaires, leaders d’opinion, associations de femmes et de jeunes, sont mobilisées et jouent un rôle actif dans la recherche et l’orientation des enfants zéro dose.</w:t>
      </w:r>
    </w:p>
    <w:p w14:paraId="1362E3DB" w14:textId="77777777" w:rsidR="0007037B" w:rsidRPr="0007037B" w:rsidRDefault="0007037B">
      <w:pPr>
        <w:numPr>
          <w:ilvl w:val="0"/>
          <w:numId w:val="15"/>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Des </w:t>
      </w:r>
      <w:r w:rsidRPr="0007037B">
        <w:rPr>
          <w:rFonts w:ascii="Cambria" w:eastAsia="Cambria" w:hAnsi="Cambria" w:cs="Cambria"/>
          <w:b/>
          <w:bCs/>
          <w:sz w:val="24"/>
          <w:szCs w:val="22"/>
          <w:lang w:val="fr-SN" w:eastAsia="en-US"/>
        </w:rPr>
        <w:t>campagnes de communication adaptées</w:t>
      </w:r>
      <w:r w:rsidRPr="0007037B">
        <w:rPr>
          <w:rFonts w:ascii="Cambria" w:eastAsia="Cambria" w:hAnsi="Cambria" w:cs="Cambria"/>
          <w:bCs/>
          <w:sz w:val="24"/>
          <w:szCs w:val="22"/>
          <w:lang w:val="fr-SN" w:eastAsia="en-US"/>
        </w:rPr>
        <w:t xml:space="preserve"> aux réalités socio-culturelles locales permettent d’accroître l’adhésion des ménages à la vaccination.</w:t>
      </w:r>
    </w:p>
    <w:p w14:paraId="5199376F" w14:textId="6188584D" w:rsidR="00254FEE" w:rsidRDefault="0007037B">
      <w:pPr>
        <w:numPr>
          <w:ilvl w:val="0"/>
          <w:numId w:val="15"/>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Le taux de refus ou d’hésitation vaccinale est réduit de manière perceptible dans les zones identifiées à haut risque.</w:t>
      </w:r>
    </w:p>
    <w:p w14:paraId="78687917" w14:textId="77777777" w:rsidR="00673A0C" w:rsidRPr="00673A0C" w:rsidRDefault="00673A0C" w:rsidP="00673A0C">
      <w:pPr>
        <w:pBdr>
          <w:top w:val="nil"/>
          <w:left w:val="nil"/>
          <w:bottom w:val="nil"/>
          <w:right w:val="nil"/>
          <w:between w:val="nil"/>
        </w:pBdr>
        <w:spacing w:after="0" w:line="276" w:lineRule="auto"/>
        <w:ind w:left="720" w:right="0" w:firstLine="0"/>
        <w:rPr>
          <w:rFonts w:ascii="Cambria" w:eastAsia="Cambria" w:hAnsi="Cambria" w:cs="Cambria"/>
          <w:bCs/>
          <w:sz w:val="24"/>
          <w:szCs w:val="22"/>
          <w:lang w:val="fr-SN" w:eastAsia="en-US"/>
        </w:rPr>
      </w:pPr>
    </w:p>
    <w:p w14:paraId="55D83CB0" w14:textId="77777777" w:rsidR="0007037B" w:rsidRPr="0007037B" w:rsidRDefault="0007037B" w:rsidP="001579BC">
      <w:pPr>
        <w:pBdr>
          <w:top w:val="nil"/>
          <w:left w:val="nil"/>
          <w:bottom w:val="nil"/>
          <w:right w:val="nil"/>
          <w:between w:val="nil"/>
        </w:pBdr>
        <w:spacing w:before="240" w:after="0" w:line="276" w:lineRule="auto"/>
        <w:ind w:right="0"/>
        <w:contextualSpacing/>
        <w:rPr>
          <w:rFonts w:ascii="Cambria" w:eastAsia="Cambria" w:hAnsi="Cambria" w:cs="Cambria"/>
          <w:b/>
          <w:bCs/>
          <w:sz w:val="24"/>
          <w:szCs w:val="22"/>
          <w:lang w:val="fr-SN" w:eastAsia="en-US"/>
        </w:rPr>
      </w:pPr>
      <w:r w:rsidRPr="0007037B">
        <w:rPr>
          <w:rFonts w:ascii="Cambria" w:eastAsia="Cambria" w:hAnsi="Cambria" w:cs="Cambria"/>
          <w:b/>
          <w:bCs/>
          <w:sz w:val="24"/>
          <w:szCs w:val="22"/>
          <w:lang w:val="fr-SN" w:eastAsia="en-US"/>
        </w:rPr>
        <w:t>Coordination et alignement avec les partenaires</w:t>
      </w:r>
    </w:p>
    <w:p w14:paraId="639D0CBE" w14:textId="77777777" w:rsidR="0007037B" w:rsidRPr="0007037B" w:rsidRDefault="0007037B">
      <w:pPr>
        <w:numPr>
          <w:ilvl w:val="0"/>
          <w:numId w:val="16"/>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Le projet est pleinement intégré dans la </w:t>
      </w:r>
      <w:r w:rsidRPr="0007037B">
        <w:rPr>
          <w:rFonts w:ascii="Cambria" w:eastAsia="Cambria" w:hAnsi="Cambria" w:cs="Cambria"/>
          <w:b/>
          <w:bCs/>
          <w:sz w:val="24"/>
          <w:szCs w:val="22"/>
          <w:lang w:val="fr-SN" w:eastAsia="en-US"/>
        </w:rPr>
        <w:t>feuille de route nationale de réduction des enfants zéro dose</w:t>
      </w:r>
      <w:r w:rsidRPr="0007037B">
        <w:rPr>
          <w:rFonts w:ascii="Cambria" w:eastAsia="Cambria" w:hAnsi="Cambria" w:cs="Cambria"/>
          <w:bCs/>
          <w:sz w:val="24"/>
          <w:szCs w:val="22"/>
          <w:lang w:val="fr-SN" w:eastAsia="en-US"/>
        </w:rPr>
        <w:t>.</w:t>
      </w:r>
    </w:p>
    <w:p w14:paraId="1AFEC8F1" w14:textId="77777777" w:rsidR="0007037B" w:rsidRPr="0007037B" w:rsidRDefault="0007037B">
      <w:pPr>
        <w:numPr>
          <w:ilvl w:val="0"/>
          <w:numId w:val="16"/>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Les synergies avec les partenaires techniques et financiers (OMS, UNICEF, ONG locales et internationales) sont renforcées afin d’éviter les chevauchements et d’optimiser les ressources.</w:t>
      </w:r>
    </w:p>
    <w:p w14:paraId="3B6F78F4" w14:textId="77777777" w:rsidR="0007037B" w:rsidRPr="0007037B" w:rsidRDefault="0007037B">
      <w:pPr>
        <w:numPr>
          <w:ilvl w:val="0"/>
          <w:numId w:val="16"/>
        </w:numPr>
        <w:pBdr>
          <w:top w:val="nil"/>
          <w:left w:val="nil"/>
          <w:bottom w:val="nil"/>
          <w:right w:val="nil"/>
          <w:between w:val="nil"/>
        </w:pBdr>
        <w:spacing w:before="240" w:after="0" w:line="276" w:lineRule="auto"/>
        <w:ind w:right="0"/>
        <w:rPr>
          <w:rFonts w:ascii="Cambria" w:eastAsia="Cambria" w:hAnsi="Cambria" w:cs="Cambria"/>
          <w:bCs/>
          <w:sz w:val="24"/>
          <w:szCs w:val="22"/>
          <w:lang w:val="fr-SN" w:eastAsia="en-US"/>
        </w:rPr>
      </w:pPr>
      <w:r w:rsidRPr="0007037B">
        <w:rPr>
          <w:rFonts w:ascii="Cambria" w:eastAsia="Cambria" w:hAnsi="Cambria" w:cs="Cambria"/>
          <w:bCs/>
          <w:sz w:val="24"/>
          <w:szCs w:val="22"/>
          <w:lang w:val="fr-SN" w:eastAsia="en-US"/>
        </w:rPr>
        <w:t xml:space="preserve">Un </w:t>
      </w:r>
      <w:r w:rsidRPr="0007037B">
        <w:rPr>
          <w:rFonts w:ascii="Cambria" w:eastAsia="Cambria" w:hAnsi="Cambria" w:cs="Cambria"/>
          <w:b/>
          <w:bCs/>
          <w:sz w:val="24"/>
          <w:szCs w:val="22"/>
          <w:lang w:val="fr-SN" w:eastAsia="en-US"/>
        </w:rPr>
        <w:t>mécanisme de suivi multi-acteurs</w:t>
      </w:r>
      <w:r w:rsidRPr="0007037B">
        <w:rPr>
          <w:rFonts w:ascii="Cambria" w:eastAsia="Cambria" w:hAnsi="Cambria" w:cs="Cambria"/>
          <w:bCs/>
          <w:sz w:val="24"/>
          <w:szCs w:val="22"/>
          <w:lang w:val="fr-SN" w:eastAsia="en-US"/>
        </w:rPr>
        <w:t xml:space="preserve"> est opérationnel au niveau régional, avec des sessions régulières de revue et d’ajustement des stratégies.</w:t>
      </w:r>
    </w:p>
    <w:p w14:paraId="69D254C9" w14:textId="77777777" w:rsidR="00CF56E1" w:rsidRPr="00CF56E1" w:rsidRDefault="00CF56E1" w:rsidP="00CF56E1">
      <w:pPr>
        <w:spacing w:before="240" w:after="0" w:line="276" w:lineRule="auto"/>
        <w:ind w:left="0" w:right="0" w:firstLine="0"/>
        <w:jc w:val="left"/>
        <w:rPr>
          <w:rFonts w:ascii="Cambria" w:eastAsiaTheme="minorHAnsi" w:hAnsi="Cambria" w:cstheme="minorHAnsi"/>
          <w:b/>
          <w:bCs/>
          <w:color w:val="auto"/>
          <w:sz w:val="24"/>
        </w:rPr>
      </w:pPr>
    </w:p>
    <w:p w14:paraId="1B488657" w14:textId="19F256B9" w:rsidR="00946E46" w:rsidRDefault="006C4579">
      <w:pPr>
        <w:pStyle w:val="Paragraphedeliste"/>
        <w:numPr>
          <w:ilvl w:val="0"/>
          <w:numId w:val="2"/>
        </w:numPr>
        <w:spacing w:after="0" w:line="276" w:lineRule="auto"/>
        <w:ind w:right="0"/>
        <w:jc w:val="left"/>
        <w:outlineLvl w:val="0"/>
        <w:rPr>
          <w:rFonts w:ascii="Cambria" w:eastAsiaTheme="minorHAnsi" w:hAnsi="Cambria" w:cstheme="minorHAnsi"/>
          <w:b/>
          <w:bCs/>
          <w:color w:val="auto"/>
          <w:sz w:val="24"/>
        </w:rPr>
      </w:pPr>
      <w:bookmarkStart w:id="6" w:name="_Toc222495831"/>
      <w:r w:rsidRPr="00391819">
        <w:rPr>
          <w:rFonts w:ascii="Cambria" w:eastAsiaTheme="minorHAnsi" w:hAnsi="Cambria" w:cstheme="minorHAnsi"/>
          <w:b/>
          <w:bCs/>
          <w:color w:val="auto"/>
          <w:sz w:val="24"/>
        </w:rPr>
        <w:t>Méthodologie de mise en œuvre</w:t>
      </w:r>
      <w:bookmarkStart w:id="7" w:name="_Toc167049099"/>
      <w:bookmarkEnd w:id="6"/>
    </w:p>
    <w:p w14:paraId="700B7A6B" w14:textId="77777777" w:rsidR="00946E46" w:rsidRDefault="00946E46" w:rsidP="00AD4BC1">
      <w:pPr>
        <w:spacing w:after="0" w:line="276" w:lineRule="auto"/>
        <w:ind w:left="17" w:right="0" w:hanging="11"/>
        <w:jc w:val="left"/>
        <w:rPr>
          <w:rFonts w:ascii="Cambria" w:eastAsiaTheme="minorHAnsi" w:hAnsi="Cambria" w:cstheme="minorHAnsi"/>
          <w:b/>
          <w:bCs/>
          <w:color w:val="auto"/>
          <w:sz w:val="24"/>
        </w:rPr>
      </w:pPr>
    </w:p>
    <w:p w14:paraId="34BC9126" w14:textId="6C62531A" w:rsidR="00946E46" w:rsidRDefault="00946E46" w:rsidP="00946E46">
      <w:pPr>
        <w:spacing w:after="0" w:line="276" w:lineRule="auto"/>
        <w:ind w:left="17" w:right="0" w:hanging="11"/>
        <w:jc w:val="left"/>
        <w:rPr>
          <w:rFonts w:ascii="Cambria" w:eastAsiaTheme="minorHAnsi" w:hAnsi="Cambria" w:cstheme="minorHAnsi"/>
          <w:color w:val="auto"/>
          <w:sz w:val="24"/>
        </w:rPr>
      </w:pPr>
      <w:r w:rsidRPr="00946E46">
        <w:rPr>
          <w:rFonts w:ascii="Cambria" w:eastAsiaTheme="minorHAnsi" w:hAnsi="Cambria" w:cstheme="minorHAnsi"/>
          <w:color w:val="auto"/>
          <w:sz w:val="24"/>
        </w:rPr>
        <w:t xml:space="preserve">La mise en œuvre du projet s’est appuyée sur une approche intégrée, progressive et fortement ancrée dans les réalités opérationnelles des cinq districts sanitaires de la région de Kankan. </w:t>
      </w:r>
      <w:r w:rsidR="00E72FE5">
        <w:rPr>
          <w:rFonts w:ascii="Cambria" w:eastAsiaTheme="minorHAnsi" w:hAnsi="Cambria" w:cstheme="minorHAnsi"/>
          <w:color w:val="auto"/>
          <w:sz w:val="24"/>
        </w:rPr>
        <w:t>Quatre</w:t>
      </w:r>
      <w:r w:rsidRPr="00946E46">
        <w:rPr>
          <w:rFonts w:ascii="Cambria" w:eastAsiaTheme="minorHAnsi" w:hAnsi="Cambria" w:cstheme="minorHAnsi"/>
          <w:color w:val="auto"/>
          <w:sz w:val="24"/>
        </w:rPr>
        <w:t xml:space="preserve"> interventions majeures ont structuré l’action :</w:t>
      </w:r>
    </w:p>
    <w:p w14:paraId="1B54044E" w14:textId="54C2A223" w:rsidR="00946E46" w:rsidRDefault="00946E46">
      <w:pPr>
        <w:pStyle w:val="Paragraphedeliste"/>
        <w:numPr>
          <w:ilvl w:val="0"/>
          <w:numId w:val="7"/>
        </w:numPr>
        <w:spacing w:after="0" w:line="276" w:lineRule="auto"/>
        <w:ind w:right="0"/>
        <w:jc w:val="left"/>
        <w:rPr>
          <w:rFonts w:ascii="Cambria" w:eastAsiaTheme="minorHAnsi" w:hAnsi="Cambria" w:cstheme="minorHAnsi"/>
          <w:color w:val="auto"/>
          <w:sz w:val="24"/>
        </w:rPr>
      </w:pPr>
      <w:r w:rsidRPr="00946E46">
        <w:rPr>
          <w:rFonts w:ascii="Cambria" w:eastAsiaTheme="minorHAnsi" w:hAnsi="Cambria" w:cstheme="minorHAnsi"/>
          <w:b/>
          <w:bCs/>
          <w:color w:val="auto"/>
          <w:sz w:val="24"/>
        </w:rPr>
        <w:t>Le coaching mensuel de proximité</w:t>
      </w:r>
      <w:r w:rsidR="00D1058A">
        <w:rPr>
          <w:rFonts w:ascii="Cambria" w:eastAsiaTheme="minorHAnsi" w:hAnsi="Cambria" w:cstheme="minorHAnsi"/>
          <w:b/>
          <w:bCs/>
          <w:color w:val="auto"/>
          <w:sz w:val="24"/>
        </w:rPr>
        <w:t> </w:t>
      </w:r>
      <w:r w:rsidR="00D1058A">
        <w:rPr>
          <w:rFonts w:ascii="Cambria" w:eastAsiaTheme="minorHAnsi" w:hAnsi="Cambria" w:cstheme="minorHAnsi"/>
          <w:color w:val="auto"/>
          <w:sz w:val="24"/>
        </w:rPr>
        <w:t>;</w:t>
      </w:r>
    </w:p>
    <w:p w14:paraId="500A017C" w14:textId="2F700088" w:rsidR="00946E46" w:rsidRDefault="00946E46">
      <w:pPr>
        <w:pStyle w:val="Paragraphedeliste"/>
        <w:numPr>
          <w:ilvl w:val="0"/>
          <w:numId w:val="7"/>
        </w:numPr>
        <w:spacing w:after="0" w:line="276" w:lineRule="auto"/>
        <w:ind w:right="0"/>
        <w:jc w:val="left"/>
        <w:rPr>
          <w:rFonts w:ascii="Cambria" w:eastAsiaTheme="minorHAnsi" w:hAnsi="Cambria" w:cstheme="minorHAnsi"/>
          <w:color w:val="auto"/>
          <w:sz w:val="24"/>
        </w:rPr>
      </w:pPr>
      <w:r w:rsidRPr="00946E46">
        <w:rPr>
          <w:rFonts w:ascii="Cambria" w:eastAsiaTheme="minorHAnsi" w:hAnsi="Cambria" w:cstheme="minorHAnsi"/>
          <w:b/>
          <w:bCs/>
          <w:color w:val="auto"/>
          <w:sz w:val="24"/>
        </w:rPr>
        <w:t>Les stratégies mobiles</w:t>
      </w:r>
      <w:r w:rsidR="00D1058A">
        <w:rPr>
          <w:rFonts w:ascii="Cambria" w:eastAsiaTheme="minorHAnsi" w:hAnsi="Cambria" w:cstheme="minorHAnsi"/>
          <w:b/>
          <w:bCs/>
          <w:color w:val="auto"/>
          <w:sz w:val="24"/>
        </w:rPr>
        <w:t> </w:t>
      </w:r>
      <w:r w:rsidR="00D1058A">
        <w:rPr>
          <w:rFonts w:ascii="Cambria" w:eastAsiaTheme="minorHAnsi" w:hAnsi="Cambria" w:cstheme="minorHAnsi"/>
          <w:color w:val="auto"/>
          <w:sz w:val="24"/>
        </w:rPr>
        <w:t>;</w:t>
      </w:r>
    </w:p>
    <w:p w14:paraId="683AE751" w14:textId="510D2A65" w:rsidR="00946E46" w:rsidRDefault="00946E46">
      <w:pPr>
        <w:pStyle w:val="Paragraphedeliste"/>
        <w:numPr>
          <w:ilvl w:val="0"/>
          <w:numId w:val="7"/>
        </w:numPr>
        <w:spacing w:after="0" w:line="276" w:lineRule="auto"/>
        <w:ind w:right="0"/>
        <w:jc w:val="left"/>
        <w:rPr>
          <w:rFonts w:ascii="Cambria" w:eastAsiaTheme="minorHAnsi" w:hAnsi="Cambria" w:cstheme="minorHAnsi"/>
          <w:color w:val="auto"/>
          <w:sz w:val="24"/>
        </w:rPr>
      </w:pPr>
      <w:r w:rsidRPr="00946E46">
        <w:rPr>
          <w:rFonts w:ascii="Cambria" w:eastAsiaTheme="minorHAnsi" w:hAnsi="Cambria" w:cstheme="minorHAnsi"/>
          <w:b/>
          <w:bCs/>
          <w:color w:val="auto"/>
          <w:sz w:val="24"/>
        </w:rPr>
        <w:t>La recherche active des enfants perdus de vue</w:t>
      </w:r>
      <w:r w:rsidR="00D1058A">
        <w:rPr>
          <w:rFonts w:ascii="Cambria" w:eastAsiaTheme="minorHAnsi" w:hAnsi="Cambria" w:cstheme="minorHAnsi"/>
          <w:b/>
          <w:bCs/>
          <w:color w:val="auto"/>
          <w:sz w:val="24"/>
        </w:rPr>
        <w:t> </w:t>
      </w:r>
      <w:r w:rsidR="00D1058A">
        <w:rPr>
          <w:rFonts w:ascii="Cambria" w:eastAsiaTheme="minorHAnsi" w:hAnsi="Cambria" w:cstheme="minorHAnsi"/>
          <w:color w:val="auto"/>
          <w:sz w:val="24"/>
        </w:rPr>
        <w:t>;</w:t>
      </w:r>
    </w:p>
    <w:p w14:paraId="4CE37AE3" w14:textId="19025F42" w:rsidR="00D1058A" w:rsidRDefault="00D1058A">
      <w:pPr>
        <w:pStyle w:val="Paragraphedeliste"/>
        <w:numPr>
          <w:ilvl w:val="0"/>
          <w:numId w:val="7"/>
        </w:numPr>
        <w:spacing w:after="0" w:line="276" w:lineRule="auto"/>
        <w:ind w:right="0"/>
        <w:jc w:val="left"/>
        <w:rPr>
          <w:rFonts w:ascii="Cambria" w:eastAsiaTheme="minorHAnsi" w:hAnsi="Cambria" w:cstheme="minorHAnsi"/>
          <w:color w:val="auto"/>
          <w:sz w:val="24"/>
        </w:rPr>
      </w:pPr>
      <w:r>
        <w:rPr>
          <w:rFonts w:ascii="Cambria" w:eastAsiaTheme="minorHAnsi" w:hAnsi="Cambria" w:cstheme="minorHAnsi"/>
          <w:b/>
          <w:bCs/>
          <w:color w:val="auto"/>
          <w:sz w:val="24"/>
        </w:rPr>
        <w:t xml:space="preserve">Le renforcement de la coordination à travers </w:t>
      </w:r>
      <w:r w:rsidR="00DF6489">
        <w:rPr>
          <w:rFonts w:ascii="Cambria" w:eastAsiaTheme="minorHAnsi" w:hAnsi="Cambria" w:cstheme="minorHAnsi"/>
          <w:b/>
          <w:bCs/>
          <w:color w:val="auto"/>
          <w:sz w:val="24"/>
        </w:rPr>
        <w:t>le groupe de travail technique PEV</w:t>
      </w:r>
    </w:p>
    <w:p w14:paraId="2079CBBD" w14:textId="77777777" w:rsidR="00946E46" w:rsidRDefault="00946E46" w:rsidP="00946E46">
      <w:pPr>
        <w:spacing w:after="0" w:line="276" w:lineRule="auto"/>
        <w:ind w:right="0"/>
        <w:jc w:val="left"/>
        <w:rPr>
          <w:rFonts w:ascii="Cambria" w:eastAsiaTheme="minorHAnsi" w:hAnsi="Cambria" w:cstheme="minorHAnsi"/>
          <w:color w:val="auto"/>
          <w:sz w:val="24"/>
        </w:rPr>
      </w:pPr>
    </w:p>
    <w:p w14:paraId="59E9D97E" w14:textId="57CE4D56" w:rsidR="00946E46" w:rsidRDefault="00946E46" w:rsidP="00946E46">
      <w:pPr>
        <w:spacing w:after="0" w:line="276" w:lineRule="auto"/>
        <w:ind w:right="0"/>
        <w:jc w:val="left"/>
        <w:rPr>
          <w:rFonts w:ascii="Cambria" w:eastAsiaTheme="minorHAnsi" w:hAnsi="Cambria" w:cstheme="minorHAnsi"/>
          <w:color w:val="auto"/>
          <w:sz w:val="24"/>
        </w:rPr>
      </w:pPr>
      <w:r w:rsidRPr="00946E46">
        <w:rPr>
          <w:rFonts w:ascii="Cambria" w:eastAsiaTheme="minorHAnsi" w:hAnsi="Cambria" w:cstheme="minorHAnsi"/>
          <w:color w:val="auto"/>
          <w:sz w:val="24"/>
        </w:rPr>
        <w:t>Chacune de ces interventions a été déployée selon une logique d’adaptation aux contextes locaux, aux capacités des équipes et aux contraintes géographiques propres à chaque district.</w:t>
      </w:r>
    </w:p>
    <w:p w14:paraId="75D5AC7B" w14:textId="77777777" w:rsidR="00924F11" w:rsidRDefault="00924F11" w:rsidP="00946E46">
      <w:pPr>
        <w:spacing w:after="0" w:line="276" w:lineRule="auto"/>
        <w:ind w:right="0"/>
        <w:jc w:val="left"/>
        <w:rPr>
          <w:rFonts w:ascii="Cambria" w:eastAsiaTheme="minorHAnsi" w:hAnsi="Cambria" w:cstheme="minorHAnsi"/>
          <w:color w:val="auto"/>
          <w:sz w:val="24"/>
        </w:rPr>
      </w:pPr>
    </w:p>
    <w:p w14:paraId="38351DA5" w14:textId="77777777" w:rsidR="00924F11" w:rsidRDefault="00924F11" w:rsidP="00946E46">
      <w:pPr>
        <w:spacing w:after="0" w:line="276" w:lineRule="auto"/>
        <w:ind w:right="0"/>
        <w:jc w:val="left"/>
        <w:rPr>
          <w:rFonts w:ascii="Cambria" w:eastAsiaTheme="minorHAnsi" w:hAnsi="Cambria" w:cstheme="minorHAnsi"/>
          <w:color w:val="auto"/>
          <w:sz w:val="24"/>
        </w:rPr>
      </w:pPr>
    </w:p>
    <w:p w14:paraId="04EB6B6A" w14:textId="77777777" w:rsidR="00924F11" w:rsidRDefault="00924F11" w:rsidP="00946E46">
      <w:pPr>
        <w:spacing w:after="0" w:line="276" w:lineRule="auto"/>
        <w:ind w:right="0"/>
        <w:jc w:val="left"/>
        <w:rPr>
          <w:rFonts w:ascii="Cambria" w:eastAsiaTheme="minorHAnsi" w:hAnsi="Cambria" w:cstheme="minorHAnsi"/>
          <w:color w:val="auto"/>
          <w:sz w:val="24"/>
        </w:rPr>
      </w:pPr>
    </w:p>
    <w:p w14:paraId="2FA5FA75" w14:textId="77777777" w:rsidR="00924F11" w:rsidRDefault="00924F11" w:rsidP="00946E46">
      <w:pPr>
        <w:spacing w:after="0" w:line="276" w:lineRule="auto"/>
        <w:ind w:right="0"/>
        <w:jc w:val="left"/>
        <w:rPr>
          <w:rFonts w:ascii="Cambria" w:eastAsiaTheme="minorHAnsi" w:hAnsi="Cambria" w:cstheme="minorHAnsi"/>
          <w:color w:val="auto"/>
          <w:sz w:val="24"/>
        </w:rPr>
      </w:pPr>
    </w:p>
    <w:p w14:paraId="3C9346DA" w14:textId="77777777" w:rsidR="00077C25" w:rsidRPr="00946E46" w:rsidRDefault="00077C25" w:rsidP="00946E46">
      <w:pPr>
        <w:spacing w:after="0" w:line="276" w:lineRule="auto"/>
        <w:ind w:right="0"/>
        <w:jc w:val="left"/>
        <w:rPr>
          <w:rFonts w:ascii="Cambria" w:eastAsiaTheme="minorHAnsi" w:hAnsi="Cambria" w:cstheme="minorHAnsi"/>
          <w:color w:val="auto"/>
          <w:sz w:val="24"/>
        </w:rPr>
      </w:pPr>
    </w:p>
    <w:p w14:paraId="529DD010" w14:textId="77777777" w:rsidR="007E6CB2" w:rsidRPr="00391819" w:rsidRDefault="007E6CB2" w:rsidP="007E6CB2">
      <w:pPr>
        <w:pStyle w:val="Paragraphedeliste"/>
        <w:spacing w:after="0" w:line="276" w:lineRule="auto"/>
        <w:ind w:left="726" w:right="0" w:firstLine="0"/>
        <w:jc w:val="left"/>
        <w:outlineLvl w:val="0"/>
        <w:rPr>
          <w:rFonts w:ascii="Cambria" w:eastAsiaTheme="minorHAnsi" w:hAnsi="Cambria" w:cstheme="minorHAnsi"/>
          <w:b/>
          <w:bCs/>
          <w:color w:val="auto"/>
          <w:sz w:val="24"/>
        </w:rPr>
      </w:pPr>
    </w:p>
    <w:p w14:paraId="72836948" w14:textId="0C20DD9D" w:rsidR="00C403A1" w:rsidRPr="00C403A1" w:rsidRDefault="00860506">
      <w:pPr>
        <w:pStyle w:val="Paragraphedeliste"/>
        <w:numPr>
          <w:ilvl w:val="0"/>
          <w:numId w:val="2"/>
        </w:numPr>
        <w:spacing w:after="0" w:line="276" w:lineRule="auto"/>
        <w:ind w:right="0" w:hanging="357"/>
        <w:jc w:val="left"/>
        <w:outlineLvl w:val="0"/>
        <w:rPr>
          <w:rFonts w:ascii="Cambria" w:eastAsiaTheme="minorHAnsi" w:hAnsi="Cambria" w:cstheme="minorHAnsi"/>
          <w:b/>
          <w:bCs/>
          <w:color w:val="auto"/>
          <w:sz w:val="24"/>
        </w:rPr>
      </w:pPr>
      <w:bookmarkStart w:id="8" w:name="_Toc222495832"/>
      <w:r w:rsidRPr="00391819">
        <w:rPr>
          <w:rFonts w:ascii="Cambria" w:eastAsia="Cambria" w:hAnsi="Cambria" w:cs="Cambria"/>
          <w:b/>
          <w:bCs/>
          <w:sz w:val="24"/>
        </w:rPr>
        <w:t>Progrès réalisés</w:t>
      </w:r>
      <w:bookmarkEnd w:id="7"/>
      <w:r w:rsidR="00677FF1" w:rsidRPr="00391819">
        <w:rPr>
          <w:rFonts w:ascii="Cambria" w:eastAsia="Cambria" w:hAnsi="Cambria" w:cs="Cambria"/>
          <w:b/>
          <w:bCs/>
          <w:sz w:val="24"/>
        </w:rPr>
        <w:t xml:space="preserve"> par composante</w:t>
      </w:r>
      <w:bookmarkEnd w:id="8"/>
    </w:p>
    <w:p w14:paraId="74F7E149" w14:textId="31F421E8" w:rsidR="00C403A1" w:rsidRPr="00314388" w:rsidRDefault="00B21245" w:rsidP="00B21245">
      <w:pPr>
        <w:spacing w:before="240"/>
        <w:rPr>
          <w:rFonts w:ascii="Cambria" w:eastAsia="Cambria" w:hAnsi="Cambria" w:cs="Cambria"/>
          <w:sz w:val="24"/>
        </w:rPr>
      </w:pPr>
      <w:r w:rsidRPr="00314388">
        <w:rPr>
          <w:rFonts w:ascii="Cambria" w:eastAsia="Cambria" w:hAnsi="Cambria" w:cs="Cambria"/>
          <w:sz w:val="24"/>
        </w:rPr>
        <w:t xml:space="preserve">Depuis </w:t>
      </w:r>
      <w:r w:rsidR="00077C25">
        <w:rPr>
          <w:rFonts w:ascii="Cambria" w:eastAsia="Cambria" w:hAnsi="Cambria" w:cs="Cambria"/>
          <w:sz w:val="24"/>
        </w:rPr>
        <w:t xml:space="preserve">son lancement en </w:t>
      </w:r>
      <w:r w:rsidRPr="00314388">
        <w:rPr>
          <w:rFonts w:ascii="Cambria" w:eastAsia="Cambria" w:hAnsi="Cambria" w:cs="Cambria"/>
          <w:sz w:val="24"/>
        </w:rPr>
        <w:t xml:space="preserve">juillet 2025, le projet a connu des avancées majeures grâce à la collaboration des autorités sanitaires, de l’équipe technique et des partenaires. Les réalisations concernent la gouvernance, </w:t>
      </w:r>
      <w:r w:rsidR="00973078">
        <w:rPr>
          <w:rFonts w:ascii="Cambria" w:eastAsia="Cambria" w:hAnsi="Cambria" w:cs="Cambria"/>
          <w:sz w:val="24"/>
        </w:rPr>
        <w:t xml:space="preserve">le renforcement de capacité, la prestation de services, </w:t>
      </w:r>
      <w:r w:rsidR="00D20194">
        <w:rPr>
          <w:rFonts w:ascii="Cambria" w:eastAsia="Cambria" w:hAnsi="Cambria" w:cs="Cambria"/>
          <w:sz w:val="24"/>
        </w:rPr>
        <w:t xml:space="preserve">le suivi évaluation et la gestion de données, la génération de la demande et la gestion financière. </w:t>
      </w:r>
    </w:p>
    <w:p w14:paraId="137F84B4" w14:textId="77777777" w:rsidR="00C403A1" w:rsidRDefault="00C403A1" w:rsidP="007E6CB2">
      <w:pPr>
        <w:pBdr>
          <w:between w:val="nil"/>
        </w:pBdr>
        <w:spacing w:after="0" w:line="276" w:lineRule="auto"/>
        <w:rPr>
          <w:rFonts w:ascii="Cambria" w:eastAsia="Cambria" w:hAnsi="Cambria" w:cs="Cambria"/>
          <w:b/>
          <w:bCs/>
          <w:sz w:val="24"/>
          <w:lang w:val="fr-SN"/>
        </w:rPr>
      </w:pPr>
    </w:p>
    <w:p w14:paraId="330BDDE1" w14:textId="2866EE63" w:rsidR="00860506" w:rsidRPr="002A2B6C" w:rsidRDefault="00860506">
      <w:pPr>
        <w:pStyle w:val="Paragraphedeliste"/>
        <w:numPr>
          <w:ilvl w:val="1"/>
          <w:numId w:val="2"/>
        </w:numPr>
        <w:pBdr>
          <w:between w:val="nil"/>
        </w:pBdr>
        <w:spacing w:after="0" w:line="276" w:lineRule="auto"/>
        <w:ind w:left="1089" w:right="6"/>
        <w:outlineLvl w:val="1"/>
        <w:rPr>
          <w:rFonts w:ascii="Cambria" w:eastAsia="Cambria" w:hAnsi="Cambria" w:cs="Cambria"/>
          <w:b/>
          <w:bCs/>
          <w:sz w:val="24"/>
          <w:lang w:val="fr-SN"/>
        </w:rPr>
      </w:pPr>
      <w:bookmarkStart w:id="9" w:name="_Toc222495833"/>
      <w:r w:rsidRPr="002A2B6C">
        <w:rPr>
          <w:rFonts w:ascii="Cambria" w:eastAsia="Cambria" w:hAnsi="Cambria" w:cs="Cambria"/>
          <w:b/>
          <w:bCs/>
          <w:sz w:val="24"/>
          <w:lang w:val="fr-SN"/>
        </w:rPr>
        <w:t>Composante 1 : Gouvernance, coordination et planification</w:t>
      </w:r>
      <w:bookmarkEnd w:id="9"/>
    </w:p>
    <w:p w14:paraId="1CA90142" w14:textId="77777777" w:rsidR="008D5001" w:rsidRDefault="008D5001" w:rsidP="008D5001">
      <w:pPr>
        <w:pBdr>
          <w:between w:val="nil"/>
        </w:pBdr>
        <w:spacing w:after="0" w:line="276" w:lineRule="auto"/>
        <w:rPr>
          <w:rFonts w:ascii="Cambria" w:eastAsia="Cambria" w:hAnsi="Cambria" w:cs="Cambria"/>
          <w:sz w:val="24"/>
          <w:lang w:val="fr-SN"/>
        </w:rPr>
      </w:pPr>
    </w:p>
    <w:p w14:paraId="50CAC282" w14:textId="77777777" w:rsidR="001D30EE" w:rsidRDefault="008D5001" w:rsidP="008D5001">
      <w:pPr>
        <w:pBdr>
          <w:between w:val="nil"/>
        </w:pBdr>
        <w:spacing w:after="0" w:line="276" w:lineRule="auto"/>
        <w:rPr>
          <w:rFonts w:ascii="Cambria" w:eastAsia="Cambria" w:hAnsi="Cambria" w:cs="Cambria"/>
          <w:sz w:val="24"/>
        </w:rPr>
      </w:pPr>
      <w:r w:rsidRPr="008D5001">
        <w:rPr>
          <w:rFonts w:ascii="Cambria" w:eastAsia="Cambria" w:hAnsi="Cambria" w:cs="Cambria"/>
          <w:sz w:val="24"/>
        </w:rPr>
        <w:t xml:space="preserve">La gouvernance du projet a été pensée comme un processus progressif, structuré et profondément collaboratif, visant à ancrer durablement les interventions dans les mécanismes institutionnels existants. </w:t>
      </w:r>
    </w:p>
    <w:p w14:paraId="0BF54E69" w14:textId="4FB7948D" w:rsidR="008D5001" w:rsidRPr="008D5001" w:rsidRDefault="008D5001" w:rsidP="008D5001">
      <w:pPr>
        <w:pBdr>
          <w:between w:val="nil"/>
        </w:pBdr>
        <w:spacing w:after="0" w:line="276" w:lineRule="auto"/>
        <w:rPr>
          <w:rFonts w:ascii="Cambria" w:eastAsia="Cambria" w:hAnsi="Cambria" w:cs="Cambria"/>
          <w:sz w:val="24"/>
        </w:rPr>
      </w:pPr>
      <w:r w:rsidRPr="008D5001">
        <w:rPr>
          <w:rFonts w:ascii="Cambria" w:eastAsia="Cambria" w:hAnsi="Cambria" w:cs="Cambria"/>
          <w:sz w:val="24"/>
        </w:rPr>
        <w:t>Dès la signature du contrat, une mission de haut niveau s’est rendue à Conakry pour assurer une présentation officielle du projet aux autorités sanitaires nationales, notamment au Programme Élargi de Vaccination (PEV) central, ainsi qu’aux autorités régionales de l’Inspection Régionale de la Santé (IRS) de Kankan. Cette étape inaugurale a permis de positionner clairement le projet dans la stratégie nationale de réduction des enfants zéro dose et d’obtenir l’adhésion des instances techniques et administratives.</w:t>
      </w:r>
    </w:p>
    <w:p w14:paraId="5CCDC984" w14:textId="60EE2554" w:rsidR="008D5001" w:rsidRPr="008D5001" w:rsidRDefault="008D5001" w:rsidP="008D5001">
      <w:pPr>
        <w:pBdr>
          <w:between w:val="nil"/>
        </w:pBdr>
        <w:spacing w:after="0" w:line="276" w:lineRule="auto"/>
        <w:rPr>
          <w:rFonts w:ascii="Cambria" w:eastAsia="Cambria" w:hAnsi="Cambria" w:cs="Cambria"/>
          <w:sz w:val="24"/>
        </w:rPr>
      </w:pPr>
      <w:r w:rsidRPr="008D5001">
        <w:rPr>
          <w:rFonts w:ascii="Cambria" w:eastAsia="Cambria" w:hAnsi="Cambria" w:cs="Cambria"/>
          <w:sz w:val="24"/>
        </w:rPr>
        <w:t xml:space="preserve">Cette mission a également été l’occasion de présenter et intégrer les cinq experts techniques recrutés </w:t>
      </w:r>
      <w:r>
        <w:rPr>
          <w:rFonts w:ascii="Cambria" w:eastAsia="Cambria" w:hAnsi="Cambria" w:cs="Cambria"/>
          <w:sz w:val="24"/>
        </w:rPr>
        <w:t>(</w:t>
      </w:r>
      <w:r w:rsidRPr="008D5001">
        <w:rPr>
          <w:rFonts w:ascii="Cambria" w:eastAsia="Cambria" w:hAnsi="Cambria" w:cs="Cambria"/>
          <w:sz w:val="24"/>
        </w:rPr>
        <w:t>quatre Experts Techniques de District et un Team Lead</w:t>
      </w:r>
      <w:r>
        <w:rPr>
          <w:rFonts w:ascii="Cambria" w:eastAsia="Cambria" w:hAnsi="Cambria" w:cs="Cambria"/>
          <w:sz w:val="24"/>
        </w:rPr>
        <w:t>)</w:t>
      </w:r>
      <w:r w:rsidRPr="008D5001">
        <w:rPr>
          <w:rFonts w:ascii="Cambria" w:eastAsia="Cambria" w:hAnsi="Cambria" w:cs="Cambria"/>
          <w:sz w:val="24"/>
        </w:rPr>
        <w:t xml:space="preserve"> au sein des équipes régionales et préfectorales. Tous médecins de santé publique, cumulant plus de dix années d’expérience dans la vaccination et une connaissance approfondie de la Guinée, et plus spécifiquement de la région de Kankan, ces experts ont été immédiatement opérationnels. Leur profil a facilité leur intégration dans les DPS et renforcé la crédibilité du projet auprès des autorités locales.</w:t>
      </w:r>
    </w:p>
    <w:p w14:paraId="5DB8AFB5" w14:textId="77777777" w:rsidR="008D5001" w:rsidRPr="008D5001" w:rsidRDefault="008D5001" w:rsidP="008D5001">
      <w:pPr>
        <w:pBdr>
          <w:between w:val="nil"/>
        </w:pBdr>
        <w:spacing w:after="0" w:line="276" w:lineRule="auto"/>
        <w:rPr>
          <w:rFonts w:ascii="Cambria" w:eastAsia="Cambria" w:hAnsi="Cambria" w:cs="Cambria"/>
          <w:sz w:val="24"/>
        </w:rPr>
      </w:pPr>
      <w:r w:rsidRPr="008D5001">
        <w:rPr>
          <w:rFonts w:ascii="Cambria" w:eastAsia="Cambria" w:hAnsi="Cambria" w:cs="Cambria"/>
          <w:sz w:val="24"/>
        </w:rPr>
        <w:t>Dans la foulée, un dispositif de pilotage et d’échanges régulier</w:t>
      </w:r>
      <w:r w:rsidRPr="008D5001">
        <w:rPr>
          <w:rFonts w:ascii="Cambria" w:eastAsia="Cambria" w:hAnsi="Cambria" w:cs="Cambria"/>
          <w:b/>
          <w:bCs/>
          <w:sz w:val="24"/>
        </w:rPr>
        <w:t>s</w:t>
      </w:r>
      <w:r w:rsidRPr="008D5001">
        <w:rPr>
          <w:rFonts w:ascii="Cambria" w:eastAsia="Cambria" w:hAnsi="Cambria" w:cs="Cambria"/>
          <w:sz w:val="24"/>
        </w:rPr>
        <w:t xml:space="preserve"> a été mis en place entre l’IRS, les DPS et l’équipe Askaan. Ce mécanisme a permis d’instaurer un dialogue technique continu, d’assurer un suivi rapproché des activités et de garantir une cohérence entre les priorités nationales et les réalités opérationnelles des districts. Les attentes des autorités ont été clarifiées, et les priorités du projet ont été alignées avec la feuille de route nationale de réduction des enfants zéro dose, assurant ainsi une convergence stratégique entre les niveaux central, régional et local.</w:t>
      </w:r>
    </w:p>
    <w:p w14:paraId="11399C08" w14:textId="77777777" w:rsidR="008D5001" w:rsidRPr="008D5001" w:rsidRDefault="008D5001" w:rsidP="008D5001">
      <w:pPr>
        <w:pBdr>
          <w:between w:val="nil"/>
        </w:pBdr>
        <w:spacing w:after="0" w:line="276" w:lineRule="auto"/>
        <w:rPr>
          <w:rFonts w:ascii="Cambria" w:eastAsia="Cambria" w:hAnsi="Cambria" w:cs="Cambria"/>
          <w:sz w:val="24"/>
        </w:rPr>
      </w:pPr>
      <w:r w:rsidRPr="008D5001">
        <w:rPr>
          <w:rFonts w:ascii="Cambria" w:eastAsia="Cambria" w:hAnsi="Cambria" w:cs="Cambria"/>
          <w:sz w:val="24"/>
        </w:rPr>
        <w:t>Une feuille de route consolidée a ensuite été élaborée pour guider le déploiement des interventions prioritaires. Elle a servi de cadre de référence pour la planification, la coordination et le suivi des activités dans les cinq districts.</w:t>
      </w:r>
    </w:p>
    <w:p w14:paraId="0BB20AC2" w14:textId="77777777" w:rsidR="00DF1C30" w:rsidRDefault="00DF1C30" w:rsidP="00DF1C30">
      <w:pPr>
        <w:pBdr>
          <w:between w:val="nil"/>
        </w:pBdr>
        <w:spacing w:after="0" w:line="276" w:lineRule="auto"/>
        <w:rPr>
          <w:rFonts w:ascii="Cambria" w:eastAsia="Cambria" w:hAnsi="Cambria" w:cs="Cambria"/>
          <w:b/>
          <w:bCs/>
          <w:sz w:val="24"/>
        </w:rPr>
      </w:pPr>
    </w:p>
    <w:p w14:paraId="6A239A3F" w14:textId="20021A27" w:rsidR="008D5001" w:rsidRPr="008D5001" w:rsidRDefault="008D5001" w:rsidP="00DF1C30">
      <w:pPr>
        <w:pBdr>
          <w:between w:val="nil"/>
        </w:pBdr>
        <w:spacing w:after="0" w:line="276" w:lineRule="auto"/>
        <w:rPr>
          <w:rFonts w:ascii="Cambria" w:eastAsia="Cambria" w:hAnsi="Cambria" w:cs="Cambria"/>
          <w:b/>
          <w:bCs/>
          <w:sz w:val="24"/>
        </w:rPr>
      </w:pPr>
      <w:r w:rsidRPr="008D5001">
        <w:rPr>
          <w:rFonts w:ascii="Cambria" w:eastAsia="Cambria" w:hAnsi="Cambria" w:cs="Cambria"/>
          <w:b/>
          <w:bCs/>
          <w:sz w:val="24"/>
        </w:rPr>
        <w:t>Relance et dynamisation du Groupe Technique du PEV (GT-PEV)</w:t>
      </w:r>
    </w:p>
    <w:p w14:paraId="72E15DB1" w14:textId="77777777" w:rsidR="008D5001" w:rsidRPr="008D5001" w:rsidRDefault="008D5001" w:rsidP="00DF1C30">
      <w:pPr>
        <w:pBdr>
          <w:between w:val="nil"/>
        </w:pBdr>
        <w:spacing w:before="240" w:after="0" w:line="276" w:lineRule="auto"/>
        <w:rPr>
          <w:rFonts w:ascii="Cambria" w:eastAsia="Cambria" w:hAnsi="Cambria" w:cs="Cambria"/>
          <w:sz w:val="24"/>
        </w:rPr>
      </w:pPr>
      <w:r w:rsidRPr="008D5001">
        <w:rPr>
          <w:rFonts w:ascii="Cambria" w:eastAsia="Cambria" w:hAnsi="Cambria" w:cs="Cambria"/>
          <w:sz w:val="24"/>
        </w:rPr>
        <w:t xml:space="preserve">L’un des progrès majeurs de cette composante a été la révision des termes de référence du Groupe Technique Régional du PEV (GT-PEV) et la relance effective de ses réunions. Dès le mois de septembre, les réunions du GT-PEV ont repris de manière régulière, tous les mois, malgré un </w:t>
      </w:r>
      <w:r w:rsidRPr="008D5001">
        <w:rPr>
          <w:rFonts w:ascii="Cambria" w:eastAsia="Cambria" w:hAnsi="Cambria" w:cs="Cambria"/>
          <w:sz w:val="24"/>
        </w:rPr>
        <w:lastRenderedPageBreak/>
        <w:t>contexte national particulièrement chargé en fin d’année, marqué par la campagne et les élections présidentielles en Guinée.</w:t>
      </w:r>
    </w:p>
    <w:p w14:paraId="4AD44457" w14:textId="77777777" w:rsidR="008D5001" w:rsidRPr="008D5001" w:rsidRDefault="008D5001" w:rsidP="008D5001">
      <w:pPr>
        <w:pBdr>
          <w:between w:val="nil"/>
        </w:pBdr>
        <w:spacing w:after="0" w:line="276" w:lineRule="auto"/>
        <w:rPr>
          <w:rFonts w:ascii="Cambria" w:eastAsia="Cambria" w:hAnsi="Cambria" w:cs="Cambria"/>
          <w:sz w:val="24"/>
        </w:rPr>
      </w:pPr>
      <w:r w:rsidRPr="008D5001">
        <w:rPr>
          <w:rFonts w:ascii="Cambria" w:eastAsia="Cambria" w:hAnsi="Cambria" w:cs="Cambria"/>
          <w:sz w:val="24"/>
        </w:rPr>
        <w:t>Chaque réunion a suivi une méthodologie rigoureuse, centrée sur l’analyse systématique des performances du PEV dans les cinq DPS et au niveau régional. Les discussions ont porté sur :</w:t>
      </w:r>
    </w:p>
    <w:p w14:paraId="5E43A0B4" w14:textId="3C03D5AE" w:rsidR="009F46A3" w:rsidRDefault="009F46A3">
      <w:pPr>
        <w:numPr>
          <w:ilvl w:val="0"/>
          <w:numId w:val="8"/>
        </w:numPr>
        <w:pBdr>
          <w:between w:val="nil"/>
        </w:pBdr>
        <w:spacing w:after="0" w:line="276" w:lineRule="auto"/>
        <w:rPr>
          <w:rFonts w:ascii="Cambria" w:eastAsia="Cambria" w:hAnsi="Cambria" w:cs="Cambria"/>
          <w:sz w:val="24"/>
        </w:rPr>
      </w:pPr>
      <w:r>
        <w:rPr>
          <w:rFonts w:ascii="Cambria" w:eastAsia="Cambria" w:hAnsi="Cambria" w:cs="Cambria"/>
          <w:sz w:val="24"/>
        </w:rPr>
        <w:t>Les défis et difficultés actuelles du PEV dans la région et dans les DPS</w:t>
      </w:r>
    </w:p>
    <w:p w14:paraId="4C4E8CF4" w14:textId="19FB1B8F" w:rsidR="008D5001" w:rsidRPr="008D5001" w:rsidRDefault="009F46A3">
      <w:pPr>
        <w:numPr>
          <w:ilvl w:val="0"/>
          <w:numId w:val="8"/>
        </w:numPr>
        <w:pBdr>
          <w:between w:val="nil"/>
        </w:pBdr>
        <w:spacing w:after="0" w:line="276" w:lineRule="auto"/>
        <w:rPr>
          <w:rFonts w:ascii="Cambria" w:eastAsia="Cambria" w:hAnsi="Cambria" w:cs="Cambria"/>
          <w:sz w:val="24"/>
        </w:rPr>
      </w:pPr>
      <w:r w:rsidRPr="008D5001">
        <w:rPr>
          <w:rFonts w:ascii="Cambria" w:eastAsia="Cambria" w:hAnsi="Cambria" w:cs="Cambria"/>
          <w:sz w:val="24"/>
        </w:rPr>
        <w:t>Les</w:t>
      </w:r>
      <w:r w:rsidR="008D5001" w:rsidRPr="008D5001">
        <w:rPr>
          <w:rFonts w:ascii="Cambria" w:eastAsia="Cambria" w:hAnsi="Cambria" w:cs="Cambria"/>
          <w:sz w:val="24"/>
        </w:rPr>
        <w:t xml:space="preserve"> couvertures Penta1 et Penta3,</w:t>
      </w:r>
    </w:p>
    <w:p w14:paraId="7C825430" w14:textId="79F2A40E" w:rsidR="008D5001" w:rsidRPr="008D5001" w:rsidRDefault="009F46A3">
      <w:pPr>
        <w:numPr>
          <w:ilvl w:val="0"/>
          <w:numId w:val="8"/>
        </w:numPr>
        <w:pBdr>
          <w:between w:val="nil"/>
        </w:pBdr>
        <w:spacing w:after="0" w:line="276" w:lineRule="auto"/>
        <w:rPr>
          <w:rFonts w:ascii="Cambria" w:eastAsia="Cambria" w:hAnsi="Cambria" w:cs="Cambria"/>
          <w:sz w:val="24"/>
        </w:rPr>
      </w:pPr>
      <w:r w:rsidRPr="008D5001">
        <w:rPr>
          <w:rFonts w:ascii="Cambria" w:eastAsia="Cambria" w:hAnsi="Cambria" w:cs="Cambria"/>
          <w:sz w:val="24"/>
        </w:rPr>
        <w:t>Les</w:t>
      </w:r>
      <w:r w:rsidR="008D5001" w:rsidRPr="008D5001">
        <w:rPr>
          <w:rFonts w:ascii="Cambria" w:eastAsia="Cambria" w:hAnsi="Cambria" w:cs="Cambria"/>
          <w:sz w:val="24"/>
        </w:rPr>
        <w:t xml:space="preserve"> taux d’abandon Penta1/Penta3 et BCG/VAR1,</w:t>
      </w:r>
    </w:p>
    <w:p w14:paraId="2EE4B6B1" w14:textId="68B62619" w:rsidR="008D5001" w:rsidRPr="008D5001" w:rsidRDefault="009F46A3">
      <w:pPr>
        <w:numPr>
          <w:ilvl w:val="0"/>
          <w:numId w:val="8"/>
        </w:numPr>
        <w:pBdr>
          <w:between w:val="nil"/>
        </w:pBdr>
        <w:spacing w:after="0" w:line="276" w:lineRule="auto"/>
        <w:rPr>
          <w:rFonts w:ascii="Cambria" w:eastAsia="Cambria" w:hAnsi="Cambria" w:cs="Cambria"/>
          <w:sz w:val="24"/>
        </w:rPr>
      </w:pPr>
      <w:r w:rsidRPr="008D5001">
        <w:rPr>
          <w:rFonts w:ascii="Cambria" w:eastAsia="Cambria" w:hAnsi="Cambria" w:cs="Cambria"/>
          <w:sz w:val="24"/>
        </w:rPr>
        <w:t>Le</w:t>
      </w:r>
      <w:r w:rsidR="008D5001" w:rsidRPr="008D5001">
        <w:rPr>
          <w:rFonts w:ascii="Cambria" w:eastAsia="Cambria" w:hAnsi="Cambria" w:cs="Cambria"/>
          <w:sz w:val="24"/>
        </w:rPr>
        <w:t xml:space="preserve"> nombre d’enfants vaccinés,</w:t>
      </w:r>
    </w:p>
    <w:p w14:paraId="17416484" w14:textId="74855EA0" w:rsidR="008D5001" w:rsidRPr="008D5001" w:rsidRDefault="009F46A3">
      <w:pPr>
        <w:numPr>
          <w:ilvl w:val="0"/>
          <w:numId w:val="8"/>
        </w:numPr>
        <w:pBdr>
          <w:between w:val="nil"/>
        </w:pBdr>
        <w:spacing w:after="0" w:line="276" w:lineRule="auto"/>
        <w:rPr>
          <w:rFonts w:ascii="Cambria" w:eastAsia="Cambria" w:hAnsi="Cambria" w:cs="Cambria"/>
          <w:sz w:val="24"/>
        </w:rPr>
      </w:pPr>
      <w:r w:rsidRPr="008D5001">
        <w:rPr>
          <w:rFonts w:ascii="Cambria" w:eastAsia="Cambria" w:hAnsi="Cambria" w:cs="Cambria"/>
          <w:sz w:val="24"/>
        </w:rPr>
        <w:t>La</w:t>
      </w:r>
      <w:r w:rsidR="008D5001" w:rsidRPr="008D5001">
        <w:rPr>
          <w:rFonts w:ascii="Cambria" w:eastAsia="Cambria" w:hAnsi="Cambria" w:cs="Cambria"/>
          <w:sz w:val="24"/>
        </w:rPr>
        <w:t xml:space="preserve"> situation des stocks de vaccins et consommables,</w:t>
      </w:r>
    </w:p>
    <w:p w14:paraId="42B9E8FB" w14:textId="066E2E8C" w:rsidR="008D5001" w:rsidRPr="008D5001" w:rsidRDefault="009F46A3">
      <w:pPr>
        <w:numPr>
          <w:ilvl w:val="0"/>
          <w:numId w:val="8"/>
        </w:numPr>
        <w:pBdr>
          <w:between w:val="nil"/>
        </w:pBdr>
        <w:spacing w:after="0" w:line="276" w:lineRule="auto"/>
        <w:rPr>
          <w:rFonts w:ascii="Cambria" w:eastAsia="Cambria" w:hAnsi="Cambria" w:cs="Cambria"/>
          <w:sz w:val="24"/>
        </w:rPr>
      </w:pPr>
      <w:r w:rsidRPr="008D5001">
        <w:rPr>
          <w:rFonts w:ascii="Cambria" w:eastAsia="Cambria" w:hAnsi="Cambria" w:cs="Cambria"/>
          <w:sz w:val="24"/>
        </w:rPr>
        <w:t>Le</w:t>
      </w:r>
      <w:r w:rsidR="008D5001" w:rsidRPr="008D5001">
        <w:rPr>
          <w:rFonts w:ascii="Cambria" w:eastAsia="Cambria" w:hAnsi="Cambria" w:cs="Cambria"/>
          <w:sz w:val="24"/>
        </w:rPr>
        <w:t xml:space="preserve"> taux de réalisation des stratégies avancées,</w:t>
      </w:r>
    </w:p>
    <w:p w14:paraId="712BB488" w14:textId="2C712B1D" w:rsidR="008D5001" w:rsidRPr="008D5001" w:rsidRDefault="009F46A3">
      <w:pPr>
        <w:numPr>
          <w:ilvl w:val="0"/>
          <w:numId w:val="8"/>
        </w:numPr>
        <w:pBdr>
          <w:between w:val="nil"/>
        </w:pBdr>
        <w:spacing w:after="0" w:line="276" w:lineRule="auto"/>
        <w:rPr>
          <w:rFonts w:ascii="Cambria" w:eastAsia="Cambria" w:hAnsi="Cambria" w:cs="Cambria"/>
          <w:sz w:val="24"/>
        </w:rPr>
      </w:pPr>
      <w:r w:rsidRPr="008D5001">
        <w:rPr>
          <w:rFonts w:ascii="Cambria" w:eastAsia="Cambria" w:hAnsi="Cambria" w:cs="Cambria"/>
          <w:sz w:val="24"/>
        </w:rPr>
        <w:t>Les</w:t>
      </w:r>
      <w:r w:rsidR="008D5001" w:rsidRPr="008D5001">
        <w:rPr>
          <w:rFonts w:ascii="Cambria" w:eastAsia="Cambria" w:hAnsi="Cambria" w:cs="Cambria"/>
          <w:sz w:val="24"/>
        </w:rPr>
        <w:t xml:space="preserve"> indicateurs de gestion des vaccins et intrants,</w:t>
      </w:r>
    </w:p>
    <w:p w14:paraId="34B9ACF5" w14:textId="034F0DD6" w:rsidR="008D5001" w:rsidRPr="008D5001" w:rsidRDefault="009F46A3">
      <w:pPr>
        <w:numPr>
          <w:ilvl w:val="0"/>
          <w:numId w:val="8"/>
        </w:numPr>
        <w:pBdr>
          <w:between w:val="nil"/>
        </w:pBdr>
        <w:spacing w:after="0" w:line="276" w:lineRule="auto"/>
        <w:rPr>
          <w:rFonts w:ascii="Cambria" w:eastAsia="Cambria" w:hAnsi="Cambria" w:cs="Cambria"/>
          <w:sz w:val="24"/>
        </w:rPr>
      </w:pPr>
      <w:r w:rsidRPr="008D5001">
        <w:rPr>
          <w:rFonts w:ascii="Cambria" w:eastAsia="Cambria" w:hAnsi="Cambria" w:cs="Cambria"/>
          <w:sz w:val="24"/>
        </w:rPr>
        <w:t>Les</w:t>
      </w:r>
      <w:r w:rsidR="008D5001" w:rsidRPr="008D5001">
        <w:rPr>
          <w:rFonts w:ascii="Cambria" w:eastAsia="Cambria" w:hAnsi="Cambria" w:cs="Cambria"/>
          <w:sz w:val="24"/>
        </w:rPr>
        <w:t xml:space="preserve"> écarts par rapport aux mêmes périodes de l’année précédente.</w:t>
      </w:r>
    </w:p>
    <w:p w14:paraId="522D0E0A" w14:textId="77777777" w:rsidR="008D5001" w:rsidRPr="008D5001" w:rsidRDefault="008D5001" w:rsidP="008D5001">
      <w:pPr>
        <w:pBdr>
          <w:between w:val="nil"/>
        </w:pBdr>
        <w:spacing w:after="0" w:line="276" w:lineRule="auto"/>
        <w:rPr>
          <w:rFonts w:ascii="Cambria" w:eastAsia="Cambria" w:hAnsi="Cambria" w:cs="Cambria"/>
          <w:sz w:val="24"/>
        </w:rPr>
      </w:pPr>
      <w:r w:rsidRPr="008D5001">
        <w:rPr>
          <w:rFonts w:ascii="Cambria" w:eastAsia="Cambria" w:hAnsi="Cambria" w:cs="Cambria"/>
          <w:sz w:val="24"/>
        </w:rPr>
        <w:t>Les deux premières réunions ont permis de dresser un panorama global des performances régionales. Mais très vite, la nécessité d’une analyse plus fine s’est imposée. Il a alors été décidé de consacrer chaque réunion à un focus approfondi sur deux DPS, afin d’identifier de manière granulaire les formations sanitaires nécessitant un appui renforcé.</w:t>
      </w:r>
    </w:p>
    <w:p w14:paraId="25808A13" w14:textId="77777777" w:rsidR="008D5001" w:rsidRPr="008D5001" w:rsidRDefault="008D5001" w:rsidP="008D5001">
      <w:pPr>
        <w:pBdr>
          <w:between w:val="nil"/>
        </w:pBdr>
        <w:spacing w:after="0" w:line="276" w:lineRule="auto"/>
        <w:rPr>
          <w:rFonts w:ascii="Cambria" w:eastAsia="Cambria" w:hAnsi="Cambria" w:cs="Cambria"/>
          <w:sz w:val="24"/>
        </w:rPr>
      </w:pPr>
      <w:r w:rsidRPr="008D5001">
        <w:rPr>
          <w:rFonts w:ascii="Cambria" w:eastAsia="Cambria" w:hAnsi="Cambria" w:cs="Cambria"/>
          <w:sz w:val="24"/>
        </w:rPr>
        <w:t>Ainsi :</w:t>
      </w:r>
    </w:p>
    <w:p w14:paraId="5AA4F28E" w14:textId="77777777" w:rsidR="00B915BE" w:rsidRDefault="00683740">
      <w:pPr>
        <w:pStyle w:val="Paragraphedeliste"/>
        <w:numPr>
          <w:ilvl w:val="0"/>
          <w:numId w:val="9"/>
        </w:numPr>
        <w:pBdr>
          <w:between w:val="nil"/>
        </w:pBdr>
        <w:spacing w:after="0" w:line="276" w:lineRule="auto"/>
        <w:rPr>
          <w:rFonts w:ascii="Cambria" w:eastAsia="Cambria" w:hAnsi="Cambria" w:cs="Cambria"/>
          <w:sz w:val="24"/>
        </w:rPr>
      </w:pPr>
      <w:r w:rsidRPr="00A76056">
        <w:rPr>
          <w:rFonts w:ascii="Cambria" w:eastAsia="Cambria" w:hAnsi="Cambria" w:cs="Cambria"/>
          <w:sz w:val="24"/>
        </w:rPr>
        <w:t>La</w:t>
      </w:r>
      <w:r w:rsidR="008D5001" w:rsidRPr="00A76056">
        <w:rPr>
          <w:rFonts w:ascii="Cambria" w:eastAsia="Cambria" w:hAnsi="Cambria" w:cs="Cambria"/>
          <w:sz w:val="24"/>
        </w:rPr>
        <w:t xml:space="preserve"> réunion de novembre a été consacrée aux DPS de Kérouané et </w:t>
      </w:r>
      <w:proofErr w:type="spellStart"/>
      <w:r w:rsidR="008D5001" w:rsidRPr="00A76056">
        <w:rPr>
          <w:rFonts w:ascii="Cambria" w:eastAsia="Cambria" w:hAnsi="Cambria" w:cs="Cambria"/>
          <w:sz w:val="24"/>
        </w:rPr>
        <w:t>Mandiana</w:t>
      </w:r>
      <w:proofErr w:type="spellEnd"/>
      <w:r w:rsidRPr="00A76056">
        <w:rPr>
          <w:rFonts w:ascii="Cambria" w:eastAsia="Cambria" w:hAnsi="Cambria" w:cs="Cambria"/>
          <w:sz w:val="24"/>
        </w:rPr>
        <w:t> ;</w:t>
      </w:r>
    </w:p>
    <w:p w14:paraId="36B8004D" w14:textId="02CC6D2E" w:rsidR="009C0C43" w:rsidRPr="005D144E" w:rsidRDefault="00683740">
      <w:pPr>
        <w:pStyle w:val="Paragraphedeliste"/>
        <w:numPr>
          <w:ilvl w:val="0"/>
          <w:numId w:val="9"/>
        </w:numPr>
        <w:pBdr>
          <w:between w:val="nil"/>
        </w:pBdr>
        <w:spacing w:after="0" w:line="276" w:lineRule="auto"/>
        <w:rPr>
          <w:rFonts w:ascii="Cambria" w:eastAsia="Cambria" w:hAnsi="Cambria" w:cs="Cambria"/>
          <w:sz w:val="24"/>
        </w:rPr>
      </w:pPr>
      <w:r w:rsidRPr="00B915BE">
        <w:rPr>
          <w:rFonts w:ascii="Cambria" w:eastAsia="Cambria" w:hAnsi="Cambria" w:cs="Cambria"/>
          <w:sz w:val="24"/>
        </w:rPr>
        <w:t>Celle</w:t>
      </w:r>
      <w:r w:rsidR="008D5001" w:rsidRPr="00B915BE">
        <w:rPr>
          <w:rFonts w:ascii="Cambria" w:eastAsia="Cambria" w:hAnsi="Cambria" w:cs="Cambria"/>
          <w:sz w:val="24"/>
        </w:rPr>
        <w:t xml:space="preserve"> de décembre aux DPS de Siguiri et Kouroussa.</w:t>
      </w:r>
    </w:p>
    <w:p w14:paraId="085428F3" w14:textId="0A13DAA7" w:rsidR="008D5001" w:rsidRPr="008D5001" w:rsidRDefault="008D5001" w:rsidP="005D144E">
      <w:pPr>
        <w:pBdr>
          <w:between w:val="nil"/>
        </w:pBdr>
        <w:spacing w:before="240" w:after="0" w:line="276" w:lineRule="auto"/>
        <w:rPr>
          <w:rFonts w:ascii="Cambria" w:eastAsia="Cambria" w:hAnsi="Cambria" w:cs="Cambria"/>
          <w:sz w:val="24"/>
        </w:rPr>
      </w:pPr>
      <w:r w:rsidRPr="008D5001">
        <w:rPr>
          <w:rFonts w:ascii="Cambria" w:eastAsia="Cambria" w:hAnsi="Cambria" w:cs="Cambria"/>
          <w:sz w:val="24"/>
        </w:rPr>
        <w:t>Cette approche ciblée a permis d’orienter les supervisions, d’ajuster les stratégies mobiles et de renforcer le coaching dans les zones les plus vulnérables.</w:t>
      </w:r>
    </w:p>
    <w:p w14:paraId="7BEC22DB" w14:textId="77777777" w:rsidR="00A76056" w:rsidRDefault="00A76056" w:rsidP="00A76056">
      <w:pPr>
        <w:pBdr>
          <w:between w:val="nil"/>
        </w:pBdr>
        <w:spacing w:after="0" w:line="276" w:lineRule="auto"/>
        <w:rPr>
          <w:rFonts w:ascii="Cambria" w:eastAsia="Cambria" w:hAnsi="Cambria" w:cs="Cambria"/>
          <w:b/>
          <w:bCs/>
          <w:sz w:val="24"/>
        </w:rPr>
      </w:pPr>
    </w:p>
    <w:p w14:paraId="1FB3A77B" w14:textId="061C04AD" w:rsidR="008D5001" w:rsidRPr="008D5001" w:rsidRDefault="008D5001" w:rsidP="00A76056">
      <w:pPr>
        <w:pBdr>
          <w:between w:val="nil"/>
        </w:pBdr>
        <w:spacing w:after="0" w:line="276" w:lineRule="auto"/>
        <w:rPr>
          <w:rFonts w:ascii="Cambria" w:eastAsia="Cambria" w:hAnsi="Cambria" w:cs="Cambria"/>
          <w:b/>
          <w:bCs/>
          <w:sz w:val="24"/>
        </w:rPr>
      </w:pPr>
      <w:r w:rsidRPr="008D5001">
        <w:rPr>
          <w:rFonts w:ascii="Cambria" w:eastAsia="Cambria" w:hAnsi="Cambria" w:cs="Cambria"/>
          <w:b/>
          <w:bCs/>
          <w:sz w:val="24"/>
        </w:rPr>
        <w:t>Un mécanisme de gouvernance qui perdure au-delà du projet</w:t>
      </w:r>
    </w:p>
    <w:p w14:paraId="4A2CCBCF" w14:textId="77777777" w:rsidR="008D5001" w:rsidRPr="008D5001" w:rsidRDefault="008D5001" w:rsidP="00B915BE">
      <w:pPr>
        <w:pBdr>
          <w:between w:val="nil"/>
        </w:pBdr>
        <w:spacing w:before="240" w:after="0" w:line="276" w:lineRule="auto"/>
        <w:rPr>
          <w:rFonts w:ascii="Cambria" w:eastAsia="Cambria" w:hAnsi="Cambria" w:cs="Cambria"/>
          <w:sz w:val="24"/>
        </w:rPr>
      </w:pPr>
      <w:r w:rsidRPr="008D5001">
        <w:rPr>
          <w:rFonts w:ascii="Cambria" w:eastAsia="Cambria" w:hAnsi="Cambria" w:cs="Cambria"/>
          <w:sz w:val="24"/>
        </w:rPr>
        <w:t>L’un des résultats les plus significatifs de cette dynamique de gouvernance est sa pérennité. Malgré l’arrêt du projet et le retrait des Experts Techniques de District, les réunions du GT-PEV ont continué à se tenir régulièrement. La dernière en date s’est déroulée le lundi 16 février 2026, témoignant de l’appropriation locale du dispositif et de la capacité des équipes régionales et préfectorales à maintenir la dynamique initiée par le projet.</w:t>
      </w:r>
    </w:p>
    <w:p w14:paraId="18ECF099" w14:textId="77777777" w:rsidR="00327EB1" w:rsidRPr="00314388" w:rsidRDefault="00327EB1" w:rsidP="00327EB1">
      <w:pPr>
        <w:pStyle w:val="Paragraphedeliste"/>
        <w:pBdr>
          <w:between w:val="nil"/>
        </w:pBdr>
        <w:spacing w:after="0" w:line="276" w:lineRule="auto"/>
        <w:ind w:left="725" w:firstLine="0"/>
        <w:rPr>
          <w:rFonts w:ascii="Cambria" w:eastAsia="Cambria" w:hAnsi="Cambria" w:cs="Cambria"/>
          <w:color w:val="EE0000"/>
          <w:sz w:val="24"/>
          <w:lang w:val="fr-SN"/>
        </w:rPr>
      </w:pPr>
    </w:p>
    <w:p w14:paraId="694BC54C" w14:textId="556AE3F0" w:rsidR="00860506" w:rsidRPr="00391819" w:rsidRDefault="00860506">
      <w:pPr>
        <w:pStyle w:val="Paragraphedeliste"/>
        <w:numPr>
          <w:ilvl w:val="1"/>
          <w:numId w:val="2"/>
        </w:numPr>
        <w:pBdr>
          <w:between w:val="nil"/>
        </w:pBdr>
        <w:spacing w:after="0" w:line="276" w:lineRule="auto"/>
        <w:ind w:left="1089" w:right="6"/>
        <w:outlineLvl w:val="1"/>
        <w:rPr>
          <w:rFonts w:ascii="Cambria" w:eastAsia="Cambria" w:hAnsi="Cambria" w:cs="Cambria"/>
          <w:b/>
          <w:bCs/>
          <w:sz w:val="24"/>
          <w:lang w:val="fr-SN"/>
        </w:rPr>
      </w:pPr>
      <w:bookmarkStart w:id="10" w:name="_Toc222495834"/>
      <w:r w:rsidRPr="00391819">
        <w:rPr>
          <w:rFonts w:ascii="Cambria" w:eastAsia="Cambria" w:hAnsi="Cambria" w:cs="Cambria"/>
          <w:b/>
          <w:bCs/>
          <w:sz w:val="24"/>
          <w:lang w:val="fr-SN"/>
        </w:rPr>
        <w:t>Composante 2</w:t>
      </w:r>
      <w:r w:rsidR="00327EB1">
        <w:rPr>
          <w:rFonts w:ascii="Cambria" w:eastAsia="Cambria" w:hAnsi="Cambria" w:cs="Cambria"/>
          <w:b/>
          <w:bCs/>
          <w:sz w:val="24"/>
          <w:lang w:val="fr-SN"/>
        </w:rPr>
        <w:t xml:space="preserve"> : </w:t>
      </w:r>
      <w:r w:rsidRPr="00391819">
        <w:rPr>
          <w:rFonts w:ascii="Cambria" w:eastAsia="Cambria" w:hAnsi="Cambria" w:cs="Cambria"/>
          <w:b/>
          <w:bCs/>
          <w:sz w:val="24"/>
          <w:lang w:val="fr-SN"/>
        </w:rPr>
        <w:t>Renforcement des capacités</w:t>
      </w:r>
      <w:bookmarkEnd w:id="10"/>
      <w:r w:rsidRPr="00391819">
        <w:rPr>
          <w:rFonts w:ascii="Cambria" w:eastAsia="Cambria" w:hAnsi="Cambria" w:cs="Cambria"/>
          <w:b/>
          <w:bCs/>
          <w:sz w:val="24"/>
          <w:lang w:val="fr-SN"/>
        </w:rPr>
        <w:t xml:space="preserve"> </w:t>
      </w:r>
    </w:p>
    <w:p w14:paraId="50E70055" w14:textId="6B7803FB" w:rsidR="00255BE2" w:rsidRPr="006D0417" w:rsidRDefault="00EC0870" w:rsidP="00EC0870">
      <w:pPr>
        <w:pBdr>
          <w:between w:val="nil"/>
        </w:pBdr>
        <w:spacing w:before="240" w:after="0" w:line="276" w:lineRule="auto"/>
        <w:rPr>
          <w:rFonts w:ascii="Cambria" w:eastAsia="Cambria" w:hAnsi="Cambria" w:cs="Cambria"/>
          <w:sz w:val="24"/>
        </w:rPr>
      </w:pPr>
      <w:r>
        <w:rPr>
          <w:rFonts w:ascii="Cambria" w:eastAsia="Cambria" w:hAnsi="Cambria" w:cs="Cambria"/>
          <w:sz w:val="24"/>
          <w:lang w:val="fr-SN"/>
        </w:rPr>
        <w:t>L</w:t>
      </w:r>
      <w:r w:rsidR="006D0417" w:rsidRPr="006D0417">
        <w:rPr>
          <w:rFonts w:ascii="Cambria" w:eastAsia="Cambria" w:hAnsi="Cambria" w:cs="Cambria"/>
          <w:sz w:val="24"/>
        </w:rPr>
        <w:t xml:space="preserve">e </w:t>
      </w:r>
      <w:r w:rsidR="0030250D">
        <w:rPr>
          <w:rFonts w:ascii="Cambria" w:eastAsia="Cambria" w:hAnsi="Cambria" w:cs="Cambria"/>
          <w:sz w:val="24"/>
        </w:rPr>
        <w:t>coaching</w:t>
      </w:r>
      <w:r w:rsidR="006D0417" w:rsidRPr="006D0417">
        <w:rPr>
          <w:rFonts w:ascii="Cambria" w:eastAsia="Cambria" w:hAnsi="Cambria" w:cs="Cambria"/>
          <w:sz w:val="24"/>
        </w:rPr>
        <w:t xml:space="preserve"> a constitué l’un des leviers les plus déterminants pour </w:t>
      </w:r>
      <w:r w:rsidR="005B01BA">
        <w:rPr>
          <w:rFonts w:ascii="Cambria" w:eastAsia="Cambria" w:hAnsi="Cambria" w:cs="Cambria"/>
          <w:sz w:val="24"/>
        </w:rPr>
        <w:t xml:space="preserve">renforcer les capacités des agents et </w:t>
      </w:r>
      <w:r w:rsidR="006D0417" w:rsidRPr="006D0417">
        <w:rPr>
          <w:rFonts w:ascii="Cambria" w:eastAsia="Cambria" w:hAnsi="Cambria" w:cs="Cambria"/>
          <w:sz w:val="24"/>
        </w:rPr>
        <w:t xml:space="preserve">améliorer la qualité des interventions vaccinales dans la région de Kankan. À travers quatre rounds successifs de coaching, menés de manière intensive dans les cinq districts sanitaires, les équipes ont pu visiter </w:t>
      </w:r>
      <w:r w:rsidR="006D0417" w:rsidRPr="000F2F33">
        <w:rPr>
          <w:rFonts w:ascii="Cambria" w:eastAsia="Cambria" w:hAnsi="Cambria" w:cs="Cambria"/>
          <w:b/>
          <w:bCs/>
          <w:color w:val="000000" w:themeColor="text1"/>
          <w:sz w:val="24"/>
        </w:rPr>
        <w:t>1</w:t>
      </w:r>
      <w:r w:rsidR="000F2F33" w:rsidRPr="000F2F33">
        <w:rPr>
          <w:rFonts w:ascii="Cambria" w:eastAsia="Cambria" w:hAnsi="Cambria" w:cs="Cambria"/>
          <w:b/>
          <w:bCs/>
          <w:color w:val="000000" w:themeColor="text1"/>
          <w:sz w:val="24"/>
        </w:rPr>
        <w:t>21</w:t>
      </w:r>
      <w:r w:rsidR="006D0417" w:rsidRPr="000F2F33">
        <w:rPr>
          <w:rFonts w:ascii="Cambria" w:eastAsia="Cambria" w:hAnsi="Cambria" w:cs="Cambria"/>
          <w:b/>
          <w:bCs/>
          <w:color w:val="000000" w:themeColor="text1"/>
          <w:sz w:val="24"/>
        </w:rPr>
        <w:t xml:space="preserve"> formations sanitaires</w:t>
      </w:r>
      <w:r w:rsidR="00255BE2" w:rsidRPr="008D2A77">
        <w:rPr>
          <w:rFonts w:ascii="Cambria" w:eastAsia="Cambria" w:hAnsi="Cambria" w:cs="Cambria"/>
          <w:sz w:val="24"/>
        </w:rPr>
        <w:t xml:space="preserve"> (l’ensemble des </w:t>
      </w:r>
      <w:r w:rsidR="00DE5B75" w:rsidRPr="008D2A77">
        <w:rPr>
          <w:rFonts w:ascii="Cambria" w:eastAsia="Cambria" w:hAnsi="Cambria" w:cs="Cambria"/>
          <w:sz w:val="24"/>
        </w:rPr>
        <w:t xml:space="preserve">centres de santé et un lot de postes de santé offrant </w:t>
      </w:r>
      <w:r w:rsidR="0048756F" w:rsidRPr="008D2A77">
        <w:rPr>
          <w:rFonts w:ascii="Cambria" w:eastAsia="Cambria" w:hAnsi="Cambria" w:cs="Cambria"/>
          <w:sz w:val="24"/>
        </w:rPr>
        <w:t xml:space="preserve">des services de vaccination de routine et </w:t>
      </w:r>
      <w:r w:rsidR="00DE5B75" w:rsidRPr="008D2A77">
        <w:rPr>
          <w:rFonts w:ascii="Cambria" w:eastAsia="Cambria" w:hAnsi="Cambria" w:cs="Cambria"/>
          <w:sz w:val="24"/>
        </w:rPr>
        <w:t xml:space="preserve">avec une </w:t>
      </w:r>
      <w:r w:rsidR="0048756F" w:rsidRPr="008D2A77">
        <w:rPr>
          <w:rFonts w:ascii="Cambria" w:eastAsia="Cambria" w:hAnsi="Cambria" w:cs="Cambria"/>
          <w:sz w:val="24"/>
        </w:rPr>
        <w:t>forte densité populationnelle)</w:t>
      </w:r>
      <w:r w:rsidR="006D0417" w:rsidRPr="006D0417">
        <w:rPr>
          <w:rFonts w:ascii="Cambria" w:eastAsia="Cambria" w:hAnsi="Cambria" w:cs="Cambria"/>
          <w:sz w:val="24"/>
        </w:rPr>
        <w:t xml:space="preserve">, </w:t>
      </w:r>
      <w:r w:rsidR="00236AC4">
        <w:rPr>
          <w:rFonts w:ascii="Cambria" w:eastAsia="Cambria" w:hAnsi="Cambria" w:cs="Cambria"/>
          <w:sz w:val="24"/>
        </w:rPr>
        <w:t xml:space="preserve">soit au total </w:t>
      </w:r>
      <w:r w:rsidR="004166E3">
        <w:rPr>
          <w:rFonts w:ascii="Cambria" w:eastAsia="Cambria" w:hAnsi="Cambria" w:cs="Cambria"/>
          <w:sz w:val="24"/>
        </w:rPr>
        <w:t xml:space="preserve">plus de </w:t>
      </w:r>
      <w:r w:rsidR="004166E3" w:rsidRPr="00FE7E13">
        <w:rPr>
          <w:rFonts w:ascii="Cambria" w:eastAsia="Cambria" w:hAnsi="Cambria" w:cs="Cambria"/>
          <w:b/>
          <w:bCs/>
          <w:sz w:val="24"/>
        </w:rPr>
        <w:t>500 agents coachés</w:t>
      </w:r>
      <w:r w:rsidR="004166E3">
        <w:rPr>
          <w:rFonts w:ascii="Cambria" w:eastAsia="Cambria" w:hAnsi="Cambria" w:cs="Cambria"/>
          <w:sz w:val="24"/>
        </w:rPr>
        <w:t xml:space="preserve">, </w:t>
      </w:r>
      <w:r w:rsidR="006D0417" w:rsidRPr="006D0417">
        <w:rPr>
          <w:rFonts w:ascii="Cambria" w:eastAsia="Cambria" w:hAnsi="Cambria" w:cs="Cambria"/>
          <w:sz w:val="24"/>
        </w:rPr>
        <w:t>dont certains à deux ou trois reprises, permettant un accompagnement progressif, personnalisé et durable.</w:t>
      </w:r>
    </w:p>
    <w:p w14:paraId="626D8747" w14:textId="38D3F84B" w:rsidR="008D2A77" w:rsidRPr="008D2A77" w:rsidRDefault="006D0417" w:rsidP="008D2A77">
      <w:pPr>
        <w:spacing w:before="100" w:beforeAutospacing="1" w:after="100" w:afterAutospacing="1" w:line="276" w:lineRule="auto"/>
        <w:ind w:left="0" w:right="0" w:firstLine="0"/>
        <w:jc w:val="left"/>
        <w:rPr>
          <w:rFonts w:ascii="Cambria" w:eastAsia="Cambria" w:hAnsi="Cambria" w:cs="Cambria"/>
          <w:sz w:val="24"/>
        </w:rPr>
      </w:pPr>
      <w:r w:rsidRPr="006D0417">
        <w:rPr>
          <w:rFonts w:ascii="Cambria" w:eastAsia="Cambria" w:hAnsi="Cambria" w:cs="Cambria"/>
          <w:sz w:val="24"/>
        </w:rPr>
        <w:lastRenderedPageBreak/>
        <w:t>Ces missions de coaching, conduites conjointement par les Experts Techniques de District (ETD) et les points focaux PEV des DPS, ont suivi une méthodologie rigoureuse combinant supervision formative, démonstrations pratiques, analyse des données, correction immédiate</w:t>
      </w:r>
      <w:r w:rsidR="00FB4772">
        <w:rPr>
          <w:rFonts w:ascii="Cambria" w:eastAsia="Cambria" w:hAnsi="Cambria" w:cs="Cambria"/>
          <w:sz w:val="24"/>
        </w:rPr>
        <w:t xml:space="preserve"> </w:t>
      </w:r>
      <w:r w:rsidRPr="006D0417">
        <w:rPr>
          <w:rFonts w:ascii="Cambria" w:eastAsia="Cambria" w:hAnsi="Cambria" w:cs="Cambria"/>
          <w:sz w:val="24"/>
        </w:rPr>
        <w:t>des écarts, et co</w:t>
      </w:r>
      <w:r w:rsidRPr="006D0417">
        <w:rPr>
          <w:rFonts w:ascii="Cambria" w:eastAsia="Cambria" w:hAnsi="Cambria" w:cs="Cambria"/>
          <w:sz w:val="24"/>
        </w:rPr>
        <w:noBreakHyphen/>
        <w:t>construction de plans d’amélioration avec les équipes locales. Cette approche de proximité a permis d’installer une dynamique d’apprentissage continu dans les centres et postes de santé.</w:t>
      </w:r>
    </w:p>
    <w:p w14:paraId="67764DBD" w14:textId="613FAA1A" w:rsidR="006D0417" w:rsidRPr="006D0417" w:rsidRDefault="006D0417" w:rsidP="008D2A77">
      <w:pPr>
        <w:spacing w:before="100" w:beforeAutospacing="1" w:after="100" w:afterAutospacing="1" w:line="276" w:lineRule="auto"/>
        <w:ind w:left="0" w:right="0" w:firstLine="0"/>
        <w:jc w:val="left"/>
        <w:rPr>
          <w:rFonts w:ascii="Cambria" w:eastAsia="Cambria" w:hAnsi="Cambria" w:cs="Cambria"/>
          <w:sz w:val="24"/>
        </w:rPr>
      </w:pPr>
      <w:r w:rsidRPr="006D0417">
        <w:rPr>
          <w:rFonts w:ascii="Cambria" w:eastAsia="Times New Roman" w:hAnsi="Cambria" w:cs="Times New Roman"/>
          <w:b/>
          <w:bCs/>
          <w:color w:val="auto"/>
          <w:sz w:val="24"/>
        </w:rPr>
        <w:t>Une couverture large et répétée des formations sanitaires</w:t>
      </w:r>
    </w:p>
    <w:p w14:paraId="409148B7" w14:textId="7AFA3C98" w:rsidR="006D0417" w:rsidRPr="006D0417" w:rsidRDefault="006D0417" w:rsidP="008D2A77">
      <w:pPr>
        <w:spacing w:before="100" w:beforeAutospacing="1" w:after="100" w:afterAutospacing="1" w:line="276" w:lineRule="auto"/>
        <w:ind w:left="0" w:right="0" w:firstLine="0"/>
        <w:jc w:val="left"/>
        <w:rPr>
          <w:rFonts w:ascii="Cambria" w:eastAsia="Times New Roman" w:hAnsi="Cambria" w:cs="Times New Roman"/>
          <w:color w:val="auto"/>
          <w:sz w:val="24"/>
        </w:rPr>
      </w:pPr>
      <w:r w:rsidRPr="006D0417">
        <w:rPr>
          <w:rFonts w:ascii="Cambria" w:eastAsia="Times New Roman" w:hAnsi="Cambria" w:cs="Times New Roman"/>
          <w:color w:val="auto"/>
          <w:sz w:val="24"/>
        </w:rPr>
        <w:t>Les quatre rounds ont permis de toucher l’ensemble des structures ciblées</w:t>
      </w:r>
      <w:r w:rsidR="00AD453D" w:rsidRPr="008D2A77">
        <w:rPr>
          <w:rFonts w:ascii="Cambria" w:eastAsia="Times New Roman" w:hAnsi="Cambria" w:cs="Times New Roman"/>
          <w:color w:val="auto"/>
          <w:sz w:val="24"/>
        </w:rPr>
        <w:t xml:space="preserve"> et l</w:t>
      </w:r>
      <w:r w:rsidRPr="006D0417">
        <w:rPr>
          <w:rFonts w:ascii="Cambria" w:eastAsia="Times New Roman" w:hAnsi="Cambria" w:cs="Times New Roman"/>
          <w:color w:val="auto"/>
          <w:sz w:val="24"/>
        </w:rPr>
        <w:t>a répétition des visites dans plusieurs FOSA a été un facteur clé : les structures visitées deux ou trois fois ont montré les progrès les plus marqués, confirmant l’efficacité du coaching itératif.</w:t>
      </w:r>
    </w:p>
    <w:p w14:paraId="209F7464" w14:textId="5255DA3F" w:rsidR="006D0417" w:rsidRPr="006D0417" w:rsidRDefault="006D0417" w:rsidP="00342B54">
      <w:pPr>
        <w:spacing w:before="100" w:beforeAutospacing="1" w:after="100" w:afterAutospacing="1" w:line="276" w:lineRule="auto"/>
        <w:ind w:left="0" w:right="0" w:firstLine="0"/>
        <w:jc w:val="left"/>
        <w:rPr>
          <w:rFonts w:ascii="Cambria" w:eastAsia="Times New Roman" w:hAnsi="Cambria" w:cs="Times New Roman"/>
          <w:b/>
          <w:bCs/>
          <w:color w:val="auto"/>
          <w:sz w:val="24"/>
        </w:rPr>
      </w:pPr>
      <w:r w:rsidRPr="006D0417">
        <w:rPr>
          <w:rFonts w:ascii="Cambria" w:eastAsia="Times New Roman" w:hAnsi="Cambria" w:cs="Times New Roman"/>
          <w:b/>
          <w:bCs/>
          <w:color w:val="auto"/>
          <w:sz w:val="24"/>
        </w:rPr>
        <w:t>Des progrès visibles dans les domaines techniques clés</w:t>
      </w:r>
    </w:p>
    <w:p w14:paraId="2040E6FD" w14:textId="77777777" w:rsidR="006D0417" w:rsidRPr="006D0417" w:rsidRDefault="006D0417" w:rsidP="008D2A77">
      <w:pPr>
        <w:spacing w:before="100" w:beforeAutospacing="1" w:after="100" w:afterAutospacing="1" w:line="276" w:lineRule="auto"/>
        <w:ind w:left="0" w:right="0" w:firstLine="0"/>
        <w:jc w:val="left"/>
        <w:rPr>
          <w:rFonts w:ascii="Cambria" w:eastAsia="Times New Roman" w:hAnsi="Cambria" w:cs="Times New Roman"/>
          <w:color w:val="auto"/>
          <w:sz w:val="24"/>
        </w:rPr>
      </w:pPr>
      <w:r w:rsidRPr="006D0417">
        <w:rPr>
          <w:rFonts w:ascii="Cambria" w:eastAsia="Times New Roman" w:hAnsi="Cambria" w:cs="Times New Roman"/>
          <w:color w:val="auto"/>
          <w:sz w:val="24"/>
        </w:rPr>
        <w:t>Les résultats consolidés montrent des améliorations significatives dans plusieurs composantes du PEV :</w:t>
      </w:r>
    </w:p>
    <w:p w14:paraId="17EECCD6" w14:textId="12648186" w:rsidR="00D95657" w:rsidRPr="00D95657"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D95657">
        <w:rPr>
          <w:rFonts w:ascii="Cambria" w:eastAsia="Times New Roman" w:hAnsi="Cambria" w:cs="Times New Roman"/>
          <w:b/>
          <w:bCs/>
          <w:color w:val="auto"/>
          <w:sz w:val="24"/>
        </w:rPr>
        <w:t>Planification PEV</w:t>
      </w:r>
      <w:r w:rsidRPr="00D95657">
        <w:rPr>
          <w:rFonts w:ascii="Cambria" w:eastAsia="Times New Roman" w:hAnsi="Cambria" w:cs="Times New Roman"/>
          <w:color w:val="auto"/>
          <w:sz w:val="24"/>
        </w:rPr>
        <w:t xml:space="preserve"> : des progrès notables notamment </w:t>
      </w:r>
      <w:r w:rsidR="009F757A">
        <w:rPr>
          <w:rFonts w:ascii="Cambria" w:eastAsia="Times New Roman" w:hAnsi="Cambria" w:cs="Times New Roman"/>
          <w:color w:val="auto"/>
          <w:sz w:val="24"/>
        </w:rPr>
        <w:t xml:space="preserve">dans les districts de </w:t>
      </w:r>
      <w:r w:rsidRPr="00D95657">
        <w:rPr>
          <w:rFonts w:ascii="Cambria" w:eastAsia="Times New Roman" w:hAnsi="Cambria" w:cs="Times New Roman"/>
          <w:color w:val="auto"/>
          <w:sz w:val="24"/>
        </w:rPr>
        <w:t xml:space="preserve">Kouroussa, Kérouané et </w:t>
      </w:r>
      <w:proofErr w:type="spellStart"/>
      <w:r w:rsidRPr="00D95657">
        <w:rPr>
          <w:rFonts w:ascii="Cambria" w:eastAsia="Times New Roman" w:hAnsi="Cambria" w:cs="Times New Roman"/>
          <w:color w:val="auto"/>
          <w:sz w:val="24"/>
        </w:rPr>
        <w:t>Mandiana</w:t>
      </w:r>
      <w:proofErr w:type="spellEnd"/>
      <w:r w:rsidR="00B72D65">
        <w:rPr>
          <w:rFonts w:ascii="Cambria" w:eastAsia="Times New Roman" w:hAnsi="Cambria" w:cs="Times New Roman"/>
          <w:color w:val="auto"/>
          <w:sz w:val="24"/>
        </w:rPr>
        <w:t> ;</w:t>
      </w:r>
    </w:p>
    <w:p w14:paraId="5835D3A0" w14:textId="3811EECC" w:rsidR="006D0417" w:rsidRPr="00D95657"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D95657">
        <w:rPr>
          <w:rFonts w:ascii="Cambria" w:eastAsia="Times New Roman" w:hAnsi="Cambria" w:cs="Times New Roman"/>
          <w:b/>
          <w:bCs/>
          <w:color w:val="auto"/>
          <w:sz w:val="24"/>
        </w:rPr>
        <w:t>Prestation de services</w:t>
      </w:r>
      <w:r w:rsidRPr="00D95657">
        <w:rPr>
          <w:rFonts w:ascii="Cambria" w:eastAsia="Times New Roman" w:hAnsi="Cambria" w:cs="Times New Roman"/>
          <w:color w:val="auto"/>
          <w:sz w:val="24"/>
        </w:rPr>
        <w:t xml:space="preserve"> : une meilleure régularité des séances, une application plus correcte de la politique des flacons multidoses, et une progression </w:t>
      </w:r>
      <w:r w:rsidR="00DD5238">
        <w:rPr>
          <w:rFonts w:ascii="Cambria" w:eastAsia="Times New Roman" w:hAnsi="Cambria" w:cs="Times New Roman"/>
          <w:color w:val="auto"/>
          <w:sz w:val="24"/>
        </w:rPr>
        <w:t>importante</w:t>
      </w:r>
      <w:r w:rsidRPr="00D95657">
        <w:rPr>
          <w:rFonts w:ascii="Cambria" w:eastAsia="Times New Roman" w:hAnsi="Cambria" w:cs="Times New Roman"/>
          <w:color w:val="auto"/>
          <w:sz w:val="24"/>
        </w:rPr>
        <w:t xml:space="preserve"> dans certaines FOSA entre les rounds</w:t>
      </w:r>
      <w:r w:rsidR="00B72D65">
        <w:rPr>
          <w:rFonts w:ascii="Cambria" w:eastAsia="Times New Roman" w:hAnsi="Cambria" w:cs="Times New Roman"/>
          <w:color w:val="auto"/>
          <w:sz w:val="24"/>
        </w:rPr>
        <w:t> ;</w:t>
      </w:r>
    </w:p>
    <w:p w14:paraId="2404829C" w14:textId="7D54068E" w:rsidR="006D0417" w:rsidRPr="00D95657"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D95657">
        <w:rPr>
          <w:rFonts w:ascii="Cambria" w:eastAsia="Times New Roman" w:hAnsi="Cambria" w:cs="Times New Roman"/>
          <w:b/>
          <w:bCs/>
          <w:color w:val="auto"/>
          <w:sz w:val="24"/>
        </w:rPr>
        <w:t>Suivi du PEV</w:t>
      </w:r>
      <w:r w:rsidRPr="00D95657">
        <w:rPr>
          <w:rFonts w:ascii="Cambria" w:eastAsia="Times New Roman" w:hAnsi="Cambria" w:cs="Times New Roman"/>
          <w:color w:val="auto"/>
          <w:sz w:val="24"/>
        </w:rPr>
        <w:t xml:space="preserve"> : amélioration de la tenue des courbes de monitorage, du suivi des taux d’abandon et de l’utilisation des outils</w:t>
      </w:r>
      <w:r w:rsidR="00B72D65">
        <w:rPr>
          <w:rFonts w:ascii="Cambria" w:eastAsia="Times New Roman" w:hAnsi="Cambria" w:cs="Times New Roman"/>
          <w:color w:val="auto"/>
          <w:sz w:val="24"/>
        </w:rPr>
        <w:t> ;</w:t>
      </w:r>
    </w:p>
    <w:p w14:paraId="5C135A36" w14:textId="6B2AC794" w:rsidR="006D0417" w:rsidRPr="00221B34"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221B34">
        <w:rPr>
          <w:rFonts w:ascii="Cambria" w:eastAsia="Times New Roman" w:hAnsi="Cambria" w:cs="Times New Roman"/>
          <w:b/>
          <w:bCs/>
          <w:color w:val="auto"/>
          <w:sz w:val="24"/>
        </w:rPr>
        <w:t>Gestion des vaccins et logistique</w:t>
      </w:r>
      <w:r w:rsidRPr="00221B34">
        <w:rPr>
          <w:rFonts w:ascii="Cambria" w:eastAsia="Times New Roman" w:hAnsi="Cambria" w:cs="Times New Roman"/>
          <w:color w:val="auto"/>
          <w:sz w:val="24"/>
        </w:rPr>
        <w:t xml:space="preserve"> : une chaîne du froid globalement fonctionnelle, une meilleure tenue des fiches de température</w:t>
      </w:r>
      <w:r w:rsidR="00EA2C75">
        <w:rPr>
          <w:rFonts w:ascii="Cambria" w:eastAsia="Times New Roman" w:hAnsi="Cambria" w:cs="Times New Roman"/>
          <w:color w:val="auto"/>
          <w:sz w:val="24"/>
        </w:rPr>
        <w:t>, la mise en place de plans de contingence</w:t>
      </w:r>
      <w:r w:rsidRPr="00221B34">
        <w:rPr>
          <w:rFonts w:ascii="Cambria" w:eastAsia="Times New Roman" w:hAnsi="Cambria" w:cs="Times New Roman"/>
          <w:color w:val="auto"/>
          <w:sz w:val="24"/>
        </w:rPr>
        <w:t xml:space="preserve"> et un suivi plus rigoureux des stocks.</w:t>
      </w:r>
    </w:p>
    <w:p w14:paraId="6D78A4A7" w14:textId="5F83478A" w:rsidR="006D0417" w:rsidRPr="00221B34"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221B34">
        <w:rPr>
          <w:rFonts w:ascii="Cambria" w:eastAsia="Times New Roman" w:hAnsi="Cambria" w:cs="Times New Roman"/>
          <w:b/>
          <w:bCs/>
          <w:color w:val="auto"/>
          <w:sz w:val="24"/>
        </w:rPr>
        <w:t>Sécurité de l’injection</w:t>
      </w:r>
      <w:r w:rsidRPr="00221B34">
        <w:rPr>
          <w:rFonts w:ascii="Cambria" w:eastAsia="Times New Roman" w:hAnsi="Cambria" w:cs="Times New Roman"/>
          <w:color w:val="auto"/>
          <w:sz w:val="24"/>
        </w:rPr>
        <w:t xml:space="preserve"> : meilleure application des normes, même si les incinérateurs restent un défi structurel</w:t>
      </w:r>
      <w:r w:rsidR="00E15620">
        <w:rPr>
          <w:rFonts w:ascii="Cambria" w:eastAsia="Times New Roman" w:hAnsi="Cambria" w:cs="Times New Roman"/>
          <w:color w:val="auto"/>
          <w:sz w:val="24"/>
        </w:rPr>
        <w:t xml:space="preserve"> (absents dans plusieurs FOSA, ou non fonctionnels)</w:t>
      </w:r>
      <w:r w:rsidRPr="00221B34">
        <w:rPr>
          <w:rFonts w:ascii="Cambria" w:eastAsia="Times New Roman" w:hAnsi="Cambria" w:cs="Times New Roman"/>
          <w:color w:val="auto"/>
          <w:sz w:val="24"/>
        </w:rPr>
        <w:t>.</w:t>
      </w:r>
    </w:p>
    <w:p w14:paraId="48518F1B" w14:textId="73937AF0" w:rsidR="006D0417" w:rsidRPr="002E13CA"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2E13CA">
        <w:rPr>
          <w:rFonts w:ascii="Cambria" w:eastAsia="Times New Roman" w:hAnsi="Cambria" w:cs="Times New Roman"/>
          <w:b/>
          <w:bCs/>
          <w:color w:val="auto"/>
          <w:sz w:val="24"/>
        </w:rPr>
        <w:t>Observation des pratiques vaccinales</w:t>
      </w:r>
      <w:r w:rsidRPr="002E13CA">
        <w:rPr>
          <w:rFonts w:ascii="Cambria" w:eastAsia="Times New Roman" w:hAnsi="Cambria" w:cs="Times New Roman"/>
          <w:color w:val="auto"/>
          <w:sz w:val="24"/>
        </w:rPr>
        <w:t xml:space="preserve"> : progression notable dans les </w:t>
      </w:r>
      <w:r w:rsidR="00A00199">
        <w:rPr>
          <w:rFonts w:ascii="Cambria" w:eastAsia="Times New Roman" w:hAnsi="Cambria" w:cs="Times New Roman"/>
          <w:color w:val="auto"/>
          <w:sz w:val="24"/>
        </w:rPr>
        <w:t>structures</w:t>
      </w:r>
      <w:r w:rsidRPr="002E13CA">
        <w:rPr>
          <w:rFonts w:ascii="Cambria" w:eastAsia="Times New Roman" w:hAnsi="Cambria" w:cs="Times New Roman"/>
          <w:color w:val="auto"/>
          <w:sz w:val="24"/>
        </w:rPr>
        <w:t xml:space="preserve"> ayant bénéficié de plusieurs rounds, avec une amélioration directe des gestes techniques et de la traçabilité.</w:t>
      </w:r>
    </w:p>
    <w:p w14:paraId="7BEBE322" w14:textId="64C714EF" w:rsidR="006D0417" w:rsidRPr="006D0417" w:rsidRDefault="006D0417" w:rsidP="00342B54">
      <w:pPr>
        <w:spacing w:before="100" w:beforeAutospacing="1" w:after="100" w:afterAutospacing="1" w:line="276" w:lineRule="auto"/>
        <w:ind w:left="0" w:right="0" w:firstLine="0"/>
        <w:jc w:val="left"/>
        <w:rPr>
          <w:rFonts w:ascii="Cambria" w:eastAsia="Times New Roman" w:hAnsi="Cambria" w:cs="Times New Roman"/>
          <w:b/>
          <w:bCs/>
          <w:color w:val="auto"/>
          <w:sz w:val="24"/>
        </w:rPr>
      </w:pPr>
      <w:r w:rsidRPr="006D0417">
        <w:rPr>
          <w:rFonts w:ascii="Cambria" w:eastAsia="Times New Roman" w:hAnsi="Cambria" w:cs="Times New Roman"/>
          <w:b/>
          <w:bCs/>
          <w:color w:val="auto"/>
          <w:sz w:val="24"/>
        </w:rPr>
        <w:t>Des défis persistants mais mieux documentés</w:t>
      </w:r>
    </w:p>
    <w:p w14:paraId="237597DF" w14:textId="77777777" w:rsidR="006D0417" w:rsidRPr="006D0417" w:rsidRDefault="006D0417" w:rsidP="008D2A77">
      <w:pPr>
        <w:spacing w:before="100" w:beforeAutospacing="1" w:after="100" w:afterAutospacing="1" w:line="276" w:lineRule="auto"/>
        <w:ind w:left="0" w:right="0" w:firstLine="0"/>
        <w:jc w:val="left"/>
        <w:rPr>
          <w:rFonts w:ascii="Cambria" w:eastAsia="Times New Roman" w:hAnsi="Cambria" w:cs="Times New Roman"/>
          <w:color w:val="auto"/>
          <w:sz w:val="24"/>
        </w:rPr>
      </w:pPr>
      <w:r w:rsidRPr="006D0417">
        <w:rPr>
          <w:rFonts w:ascii="Cambria" w:eastAsia="Times New Roman" w:hAnsi="Cambria" w:cs="Times New Roman"/>
          <w:color w:val="auto"/>
          <w:sz w:val="24"/>
        </w:rPr>
        <w:t>Malgré les avancées, certaines composantes restent fragiles :</w:t>
      </w:r>
    </w:p>
    <w:p w14:paraId="71501E0D" w14:textId="1846061F" w:rsidR="006D0417" w:rsidRPr="006D0417"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6D0417">
        <w:rPr>
          <w:rFonts w:ascii="Cambria" w:eastAsia="Times New Roman" w:hAnsi="Cambria" w:cs="Times New Roman"/>
          <w:b/>
          <w:bCs/>
          <w:color w:val="auto"/>
          <w:sz w:val="24"/>
        </w:rPr>
        <w:t>Surveillance des MAPI/MEV</w:t>
      </w:r>
      <w:r w:rsidRPr="006D0417">
        <w:rPr>
          <w:rFonts w:ascii="Cambria" w:eastAsia="Times New Roman" w:hAnsi="Cambria" w:cs="Times New Roman"/>
          <w:color w:val="auto"/>
          <w:sz w:val="24"/>
        </w:rPr>
        <w:t xml:space="preserve">, encore très faible dans la majorité des </w:t>
      </w:r>
      <w:r w:rsidR="00B46A28">
        <w:rPr>
          <w:rFonts w:ascii="Cambria" w:eastAsia="Times New Roman" w:hAnsi="Cambria" w:cs="Times New Roman"/>
          <w:color w:val="auto"/>
          <w:sz w:val="24"/>
        </w:rPr>
        <w:t>formations sanitaires ;</w:t>
      </w:r>
    </w:p>
    <w:p w14:paraId="299DC2F9" w14:textId="41A45704" w:rsidR="006D0417" w:rsidRPr="006D0417"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6D0417">
        <w:rPr>
          <w:rFonts w:ascii="Cambria" w:eastAsia="Times New Roman" w:hAnsi="Cambria" w:cs="Times New Roman"/>
          <w:b/>
          <w:bCs/>
          <w:color w:val="auto"/>
          <w:sz w:val="24"/>
        </w:rPr>
        <w:t>Qualité des données</w:t>
      </w:r>
      <w:r w:rsidRPr="006D0417">
        <w:rPr>
          <w:rFonts w:ascii="Cambria" w:eastAsia="Times New Roman" w:hAnsi="Cambria" w:cs="Times New Roman"/>
          <w:color w:val="auto"/>
          <w:sz w:val="24"/>
        </w:rPr>
        <w:t xml:space="preserve">, marquée par des incohérences persistantes dans </w:t>
      </w:r>
      <w:r w:rsidR="00B46A28">
        <w:rPr>
          <w:rFonts w:ascii="Cambria" w:eastAsia="Times New Roman" w:hAnsi="Cambria" w:cs="Times New Roman"/>
          <w:color w:val="auto"/>
          <w:sz w:val="24"/>
        </w:rPr>
        <w:t xml:space="preserve">toutes les DPS </w:t>
      </w:r>
      <w:r w:rsidR="00ED1BCC">
        <w:rPr>
          <w:rFonts w:ascii="Cambria" w:eastAsia="Times New Roman" w:hAnsi="Cambria" w:cs="Times New Roman"/>
          <w:color w:val="auto"/>
          <w:sz w:val="24"/>
        </w:rPr>
        <w:t xml:space="preserve">plus particulièrement </w:t>
      </w:r>
      <w:r w:rsidRPr="006D0417">
        <w:rPr>
          <w:rFonts w:ascii="Cambria" w:eastAsia="Times New Roman" w:hAnsi="Cambria" w:cs="Times New Roman"/>
          <w:color w:val="auto"/>
          <w:sz w:val="24"/>
        </w:rPr>
        <w:t>Siguiri</w:t>
      </w:r>
      <w:r w:rsidR="00ED1BCC">
        <w:rPr>
          <w:rFonts w:ascii="Cambria" w:eastAsia="Times New Roman" w:hAnsi="Cambria" w:cs="Times New Roman"/>
          <w:color w:val="auto"/>
          <w:sz w:val="24"/>
        </w:rPr>
        <w:t xml:space="preserve"> et </w:t>
      </w:r>
      <w:proofErr w:type="spellStart"/>
      <w:r w:rsidR="00ED1BCC">
        <w:rPr>
          <w:rFonts w:ascii="Cambria" w:eastAsia="Times New Roman" w:hAnsi="Cambria" w:cs="Times New Roman"/>
          <w:color w:val="auto"/>
          <w:sz w:val="24"/>
        </w:rPr>
        <w:t>Mandiana</w:t>
      </w:r>
      <w:proofErr w:type="spellEnd"/>
      <w:r w:rsidRPr="006D0417">
        <w:rPr>
          <w:rFonts w:ascii="Cambria" w:eastAsia="Times New Roman" w:hAnsi="Cambria" w:cs="Times New Roman"/>
          <w:color w:val="auto"/>
          <w:sz w:val="24"/>
        </w:rPr>
        <w:t>.</w:t>
      </w:r>
    </w:p>
    <w:p w14:paraId="244D93D0" w14:textId="77777777" w:rsidR="006D0417" w:rsidRPr="006D0417" w:rsidRDefault="006D0417">
      <w:pPr>
        <w:pStyle w:val="Paragraphedeliste"/>
        <w:numPr>
          <w:ilvl w:val="0"/>
          <w:numId w:val="10"/>
        </w:numPr>
        <w:spacing w:before="100" w:beforeAutospacing="1" w:after="100" w:afterAutospacing="1" w:line="276" w:lineRule="auto"/>
        <w:ind w:right="0"/>
        <w:jc w:val="left"/>
        <w:rPr>
          <w:rFonts w:ascii="Cambria" w:eastAsia="Times New Roman" w:hAnsi="Cambria" w:cs="Times New Roman"/>
          <w:color w:val="auto"/>
          <w:sz w:val="24"/>
        </w:rPr>
      </w:pPr>
      <w:r w:rsidRPr="006D0417">
        <w:rPr>
          <w:rFonts w:ascii="Cambria" w:eastAsia="Times New Roman" w:hAnsi="Cambria" w:cs="Times New Roman"/>
          <w:b/>
          <w:bCs/>
          <w:color w:val="auto"/>
          <w:sz w:val="24"/>
        </w:rPr>
        <w:lastRenderedPageBreak/>
        <w:t>Mobilisation communautaire</w:t>
      </w:r>
      <w:r w:rsidRPr="006D0417">
        <w:rPr>
          <w:rFonts w:ascii="Cambria" w:eastAsia="Times New Roman" w:hAnsi="Cambria" w:cs="Times New Roman"/>
          <w:color w:val="auto"/>
          <w:sz w:val="24"/>
        </w:rPr>
        <w:t>, limitée par l’inactivité des COSAH et RECO dans plusieurs zones.</w:t>
      </w:r>
    </w:p>
    <w:p w14:paraId="1027E01A" w14:textId="77777777" w:rsidR="00FF474C" w:rsidRDefault="006D0417" w:rsidP="00FF474C">
      <w:pPr>
        <w:spacing w:before="100" w:beforeAutospacing="1" w:after="100" w:afterAutospacing="1" w:line="276" w:lineRule="auto"/>
        <w:ind w:left="0" w:right="0" w:firstLine="0"/>
        <w:jc w:val="left"/>
        <w:rPr>
          <w:rFonts w:ascii="Cambria" w:eastAsia="Times New Roman" w:hAnsi="Cambria" w:cs="Times New Roman"/>
          <w:color w:val="auto"/>
          <w:sz w:val="24"/>
        </w:rPr>
      </w:pPr>
      <w:r w:rsidRPr="006D0417">
        <w:rPr>
          <w:rFonts w:ascii="Cambria" w:eastAsia="Times New Roman" w:hAnsi="Cambria" w:cs="Times New Roman"/>
          <w:color w:val="auto"/>
          <w:sz w:val="24"/>
        </w:rPr>
        <w:t>Le coaching a permis de mettre en lumière ces faiblesses et de proposer des actions correctrices adaptées.</w:t>
      </w:r>
    </w:p>
    <w:p w14:paraId="7547A899" w14:textId="760A9CA2" w:rsidR="006D0417" w:rsidRPr="006D0417" w:rsidRDefault="006D0417" w:rsidP="00342B54">
      <w:pPr>
        <w:spacing w:before="100" w:beforeAutospacing="1" w:after="100" w:afterAutospacing="1" w:line="276" w:lineRule="auto"/>
        <w:ind w:left="0" w:right="0" w:firstLine="0"/>
        <w:jc w:val="left"/>
        <w:rPr>
          <w:rFonts w:ascii="Cambria" w:eastAsia="Times New Roman" w:hAnsi="Cambria" w:cs="Times New Roman"/>
          <w:color w:val="auto"/>
          <w:sz w:val="24"/>
        </w:rPr>
      </w:pPr>
      <w:r w:rsidRPr="006D0417">
        <w:rPr>
          <w:rFonts w:ascii="Cambria" w:eastAsia="Times New Roman" w:hAnsi="Cambria" w:cs="Times New Roman"/>
          <w:b/>
          <w:bCs/>
          <w:color w:val="auto"/>
          <w:sz w:val="24"/>
        </w:rPr>
        <w:t>Un impact global positif sur la performance régionale</w:t>
      </w:r>
    </w:p>
    <w:p w14:paraId="591BE47A" w14:textId="77777777" w:rsidR="006D0417" w:rsidRPr="006D0417" w:rsidRDefault="006D0417" w:rsidP="008D2A77">
      <w:pPr>
        <w:spacing w:before="100" w:beforeAutospacing="1" w:after="100" w:afterAutospacing="1" w:line="276" w:lineRule="auto"/>
        <w:ind w:left="0" w:right="0" w:firstLine="0"/>
        <w:jc w:val="left"/>
        <w:rPr>
          <w:rFonts w:ascii="Cambria" w:eastAsia="Times New Roman" w:hAnsi="Cambria" w:cs="Times New Roman"/>
          <w:color w:val="auto"/>
          <w:sz w:val="24"/>
        </w:rPr>
      </w:pPr>
      <w:r w:rsidRPr="006D0417">
        <w:rPr>
          <w:rFonts w:ascii="Cambria" w:eastAsia="Times New Roman" w:hAnsi="Cambria" w:cs="Times New Roman"/>
          <w:color w:val="auto"/>
          <w:sz w:val="24"/>
        </w:rPr>
        <w:t>Grâce à ces quatre rounds de coaching :</w:t>
      </w:r>
    </w:p>
    <w:p w14:paraId="1E18EF91" w14:textId="15BF9AA8" w:rsidR="006D0417" w:rsidRPr="006D0417" w:rsidRDefault="006D0417">
      <w:pPr>
        <w:pStyle w:val="Paragraphedeliste"/>
        <w:numPr>
          <w:ilvl w:val="0"/>
          <w:numId w:val="10"/>
        </w:numPr>
        <w:spacing w:after="100" w:afterAutospacing="1" w:line="276" w:lineRule="auto"/>
        <w:ind w:right="0"/>
        <w:jc w:val="left"/>
        <w:rPr>
          <w:rFonts w:ascii="Cambria" w:eastAsia="Times New Roman" w:hAnsi="Cambria" w:cs="Times New Roman"/>
          <w:color w:val="auto"/>
          <w:sz w:val="24"/>
        </w:rPr>
      </w:pPr>
      <w:r w:rsidRPr="006D0417">
        <w:rPr>
          <w:rFonts w:ascii="Cambria" w:eastAsia="Times New Roman" w:hAnsi="Cambria" w:cs="Times New Roman"/>
          <w:color w:val="auto"/>
          <w:sz w:val="24"/>
        </w:rPr>
        <w:t>Les équipes ont renforcé leurs compétences techniques et analytiques</w:t>
      </w:r>
      <w:r w:rsidR="000C3727">
        <w:rPr>
          <w:rFonts w:ascii="Cambria" w:eastAsia="Times New Roman" w:hAnsi="Cambria" w:cs="Times New Roman"/>
          <w:color w:val="auto"/>
          <w:sz w:val="24"/>
        </w:rPr>
        <w:t> ;</w:t>
      </w:r>
    </w:p>
    <w:p w14:paraId="3DAB5FF3" w14:textId="77777777" w:rsidR="006D0417" w:rsidRPr="006D0417" w:rsidRDefault="006D0417">
      <w:pPr>
        <w:pStyle w:val="Paragraphedeliste"/>
        <w:numPr>
          <w:ilvl w:val="0"/>
          <w:numId w:val="10"/>
        </w:numPr>
        <w:spacing w:after="100" w:afterAutospacing="1" w:line="276" w:lineRule="auto"/>
        <w:ind w:right="0"/>
        <w:jc w:val="left"/>
        <w:rPr>
          <w:rFonts w:ascii="Cambria" w:eastAsia="Times New Roman" w:hAnsi="Cambria" w:cs="Times New Roman"/>
          <w:color w:val="auto"/>
          <w:sz w:val="24"/>
        </w:rPr>
      </w:pPr>
      <w:r w:rsidRPr="006D0417">
        <w:rPr>
          <w:rFonts w:ascii="Cambria" w:eastAsia="Times New Roman" w:hAnsi="Cambria" w:cs="Times New Roman"/>
          <w:color w:val="auto"/>
          <w:sz w:val="24"/>
        </w:rPr>
        <w:t>Les FOSA visitées plusieurs fois ont enregistré les progrès les plus importants.</w:t>
      </w:r>
    </w:p>
    <w:p w14:paraId="1A89808F" w14:textId="77777777" w:rsidR="006D0417" w:rsidRPr="006D0417" w:rsidRDefault="006D0417">
      <w:pPr>
        <w:pStyle w:val="Paragraphedeliste"/>
        <w:numPr>
          <w:ilvl w:val="0"/>
          <w:numId w:val="10"/>
        </w:numPr>
        <w:spacing w:after="100" w:afterAutospacing="1" w:line="276" w:lineRule="auto"/>
        <w:ind w:right="0"/>
        <w:jc w:val="left"/>
        <w:rPr>
          <w:rFonts w:ascii="Cambria" w:eastAsia="Times New Roman" w:hAnsi="Cambria" w:cs="Times New Roman"/>
          <w:color w:val="auto"/>
          <w:sz w:val="24"/>
        </w:rPr>
      </w:pPr>
      <w:r w:rsidRPr="006D0417">
        <w:rPr>
          <w:rFonts w:ascii="Cambria" w:eastAsia="Times New Roman" w:hAnsi="Cambria" w:cs="Times New Roman"/>
          <w:color w:val="auto"/>
          <w:sz w:val="24"/>
        </w:rPr>
        <w:t>Les écarts de performance entre les districts ont été mieux compris, permettant un appui différencié.</w:t>
      </w:r>
    </w:p>
    <w:p w14:paraId="2815BCB3" w14:textId="77777777" w:rsidR="006D0417" w:rsidRPr="006D0417" w:rsidRDefault="006D0417" w:rsidP="008D2A77">
      <w:pPr>
        <w:spacing w:before="100" w:beforeAutospacing="1" w:after="100" w:afterAutospacing="1" w:line="276" w:lineRule="auto"/>
        <w:ind w:left="0" w:right="0" w:firstLine="0"/>
        <w:jc w:val="left"/>
        <w:rPr>
          <w:rFonts w:ascii="Cambria" w:eastAsia="Times New Roman" w:hAnsi="Cambria" w:cs="Times New Roman"/>
          <w:color w:val="auto"/>
          <w:sz w:val="24"/>
        </w:rPr>
      </w:pPr>
      <w:r w:rsidRPr="006D0417">
        <w:rPr>
          <w:rFonts w:ascii="Cambria" w:eastAsia="Times New Roman" w:hAnsi="Cambria" w:cs="Times New Roman"/>
          <w:color w:val="auto"/>
          <w:sz w:val="24"/>
        </w:rPr>
        <w:t>En somme, le renforcement des capacités a permis d’installer une dynamique d’amélioration continue dans l’ensemble de la région, tout en posant les bases d’un système plus robuste, plus réactif et mieux aligné sur les standards nationaux du PEV.</w:t>
      </w:r>
    </w:p>
    <w:p w14:paraId="1ADCD62B" w14:textId="28B1057D" w:rsidR="00860506" w:rsidRPr="00391819" w:rsidRDefault="00860506">
      <w:pPr>
        <w:pStyle w:val="Paragraphedeliste"/>
        <w:numPr>
          <w:ilvl w:val="1"/>
          <w:numId w:val="2"/>
        </w:numPr>
        <w:pBdr>
          <w:between w:val="nil"/>
        </w:pBdr>
        <w:spacing w:after="0" w:line="276" w:lineRule="auto"/>
        <w:ind w:left="1089" w:right="6"/>
        <w:outlineLvl w:val="1"/>
        <w:rPr>
          <w:rFonts w:ascii="Cambria" w:eastAsia="Cambria" w:hAnsi="Cambria" w:cs="Cambria"/>
          <w:b/>
          <w:bCs/>
          <w:sz w:val="24"/>
          <w:lang w:val="fr-SN"/>
        </w:rPr>
      </w:pPr>
      <w:bookmarkStart w:id="11" w:name="_Toc222495835"/>
      <w:r w:rsidRPr="00391819">
        <w:rPr>
          <w:rFonts w:ascii="Cambria" w:eastAsia="Cambria" w:hAnsi="Cambria" w:cs="Cambria"/>
          <w:b/>
          <w:bCs/>
          <w:sz w:val="24"/>
          <w:lang w:val="fr-SN"/>
        </w:rPr>
        <w:t xml:space="preserve">Composante </w:t>
      </w:r>
      <w:r w:rsidR="00B3547D" w:rsidRPr="00391819">
        <w:rPr>
          <w:rFonts w:ascii="Cambria" w:eastAsia="Cambria" w:hAnsi="Cambria" w:cs="Cambria"/>
          <w:b/>
          <w:bCs/>
          <w:sz w:val="24"/>
          <w:lang w:val="fr-SN"/>
        </w:rPr>
        <w:t>3 : Prestation de services</w:t>
      </w:r>
      <w:bookmarkEnd w:id="11"/>
    </w:p>
    <w:p w14:paraId="3F05FBA3" w14:textId="77777777" w:rsidR="00AE2D62" w:rsidRDefault="00AE2D62" w:rsidP="00AE2D62">
      <w:pPr>
        <w:pBdr>
          <w:between w:val="nil"/>
        </w:pBdr>
        <w:spacing w:after="0" w:line="276" w:lineRule="auto"/>
        <w:rPr>
          <w:rFonts w:ascii="Cambria" w:eastAsia="Cambria" w:hAnsi="Cambria" w:cs="Cambria"/>
          <w:sz w:val="24"/>
        </w:rPr>
      </w:pPr>
    </w:p>
    <w:p w14:paraId="44AF0F53" w14:textId="77777777" w:rsidR="009977FE" w:rsidRDefault="00D40A30" w:rsidP="00D40A30">
      <w:pPr>
        <w:pBdr>
          <w:between w:val="nil"/>
        </w:pBdr>
        <w:spacing w:after="0" w:line="276" w:lineRule="auto"/>
        <w:rPr>
          <w:rFonts w:ascii="Cambria" w:eastAsia="Cambria" w:hAnsi="Cambria" w:cs="Cambria"/>
          <w:sz w:val="24"/>
        </w:rPr>
      </w:pPr>
      <w:r w:rsidRPr="00D40A30">
        <w:rPr>
          <w:rFonts w:ascii="Cambria" w:eastAsia="Cambria" w:hAnsi="Cambria" w:cs="Cambria"/>
          <w:sz w:val="24"/>
        </w:rPr>
        <w:t xml:space="preserve">La composante </w:t>
      </w:r>
      <w:r w:rsidRPr="00D40A30">
        <w:rPr>
          <w:rFonts w:ascii="Cambria" w:eastAsia="Cambria" w:hAnsi="Cambria" w:cs="Cambria"/>
          <w:i/>
          <w:iCs/>
          <w:sz w:val="24"/>
        </w:rPr>
        <w:t>Prestation de services</w:t>
      </w:r>
      <w:r w:rsidRPr="00D40A30">
        <w:rPr>
          <w:rFonts w:ascii="Cambria" w:eastAsia="Cambria" w:hAnsi="Cambria" w:cs="Cambria"/>
          <w:sz w:val="24"/>
        </w:rPr>
        <w:t xml:space="preserve"> du projet a été marquée par une intervention phare : </w:t>
      </w:r>
      <w:r w:rsidRPr="00D40A30">
        <w:rPr>
          <w:rFonts w:ascii="Cambria" w:eastAsia="Cambria" w:hAnsi="Cambria" w:cs="Cambria"/>
          <w:b/>
          <w:bCs/>
          <w:sz w:val="24"/>
        </w:rPr>
        <w:t>la mise en œuvre de stratégies mobiles de vaccination</w:t>
      </w:r>
      <w:r w:rsidRPr="00D40A30">
        <w:rPr>
          <w:rFonts w:ascii="Cambria" w:eastAsia="Cambria" w:hAnsi="Cambria" w:cs="Cambria"/>
          <w:sz w:val="24"/>
        </w:rPr>
        <w:t xml:space="preserve"> dans les zones éloignées, minières et difficiles d’accès de la région de Kankan. </w:t>
      </w:r>
    </w:p>
    <w:p w14:paraId="4E030204" w14:textId="2CD00DD2" w:rsidR="00D40A30" w:rsidRPr="00D40A30" w:rsidRDefault="00D40A30" w:rsidP="00D40A30">
      <w:pPr>
        <w:pBdr>
          <w:between w:val="nil"/>
        </w:pBdr>
        <w:spacing w:after="0" w:line="276" w:lineRule="auto"/>
        <w:rPr>
          <w:rFonts w:ascii="Cambria" w:eastAsia="Cambria" w:hAnsi="Cambria" w:cs="Cambria"/>
          <w:sz w:val="24"/>
        </w:rPr>
      </w:pPr>
      <w:r w:rsidRPr="00D40A30">
        <w:rPr>
          <w:rFonts w:ascii="Cambria" w:eastAsia="Cambria" w:hAnsi="Cambria" w:cs="Cambria"/>
          <w:sz w:val="24"/>
        </w:rPr>
        <w:t xml:space="preserve">Dès leur installation, les équipes techniques ont entrepris un travail de </w:t>
      </w:r>
      <w:r w:rsidRPr="00D40A30">
        <w:rPr>
          <w:rFonts w:ascii="Cambria" w:eastAsia="Cambria" w:hAnsi="Cambria" w:cs="Cambria"/>
          <w:b/>
          <w:bCs/>
          <w:sz w:val="24"/>
        </w:rPr>
        <w:t>cartographie des zones prioritaires</w:t>
      </w:r>
      <w:r w:rsidRPr="00D40A30">
        <w:rPr>
          <w:rFonts w:ascii="Cambria" w:eastAsia="Cambria" w:hAnsi="Cambria" w:cs="Cambria"/>
          <w:sz w:val="24"/>
        </w:rPr>
        <w:t>, en identifiant les localités présentant une forte concentration d’enfants zéro dose et insuffisamment vaccinés. Cette étape préparatoire a permis de cibler les efforts, d’optimiser les ressources et d’assurer une couverture plus équitable des populations les plus vulnérables.</w:t>
      </w:r>
    </w:p>
    <w:p w14:paraId="2F8AF90A" w14:textId="77777777" w:rsidR="000532F1" w:rsidRDefault="00D40A30" w:rsidP="00D40A30">
      <w:pPr>
        <w:pBdr>
          <w:between w:val="nil"/>
        </w:pBdr>
        <w:spacing w:after="0" w:line="276" w:lineRule="auto"/>
        <w:rPr>
          <w:rFonts w:ascii="Cambria" w:eastAsia="Cambria" w:hAnsi="Cambria" w:cs="Cambria"/>
          <w:sz w:val="24"/>
        </w:rPr>
      </w:pPr>
      <w:r w:rsidRPr="00D40A30">
        <w:rPr>
          <w:rFonts w:ascii="Cambria" w:eastAsia="Cambria" w:hAnsi="Cambria" w:cs="Cambria"/>
          <w:sz w:val="24"/>
        </w:rPr>
        <w:t>Très rapidement, les stratégies mobiles sont devenues l’outil opérationnel central pour atteindre les enfants vivant hors de portée des stratégies fixes</w:t>
      </w:r>
      <w:r w:rsidR="000532F1">
        <w:rPr>
          <w:rFonts w:ascii="Cambria" w:eastAsia="Cambria" w:hAnsi="Cambria" w:cs="Cambria"/>
          <w:sz w:val="24"/>
        </w:rPr>
        <w:t xml:space="preserve"> et avancées</w:t>
      </w:r>
      <w:r w:rsidRPr="00D40A30">
        <w:rPr>
          <w:rFonts w:ascii="Cambria" w:eastAsia="Cambria" w:hAnsi="Cambria" w:cs="Cambria"/>
          <w:sz w:val="24"/>
        </w:rPr>
        <w:t xml:space="preserve">. </w:t>
      </w:r>
    </w:p>
    <w:p w14:paraId="64712DE4" w14:textId="606220A3" w:rsidR="00D40A30" w:rsidRPr="00D40A30" w:rsidRDefault="00D40A30" w:rsidP="00D40A30">
      <w:pPr>
        <w:pBdr>
          <w:between w:val="nil"/>
        </w:pBdr>
        <w:spacing w:after="0" w:line="276" w:lineRule="auto"/>
        <w:rPr>
          <w:rFonts w:ascii="Cambria" w:eastAsia="Cambria" w:hAnsi="Cambria" w:cs="Cambria"/>
          <w:sz w:val="24"/>
        </w:rPr>
      </w:pPr>
      <w:r w:rsidRPr="00D40A30">
        <w:rPr>
          <w:rFonts w:ascii="Cambria" w:eastAsia="Cambria" w:hAnsi="Cambria" w:cs="Cambria"/>
          <w:sz w:val="24"/>
        </w:rPr>
        <w:t>Toutefois, leur mise en œuvre n’a pas été uniforme : elle a suivi des approches différenciées, adaptées aux réalités logistiques, géographiques et organisationnelles propres à chaque district.</w:t>
      </w:r>
    </w:p>
    <w:p w14:paraId="408E394A" w14:textId="77777777" w:rsidR="00337168" w:rsidRDefault="00D40A30" w:rsidP="00D40A30">
      <w:pPr>
        <w:pBdr>
          <w:between w:val="nil"/>
        </w:pBdr>
        <w:spacing w:after="0" w:line="276" w:lineRule="auto"/>
        <w:rPr>
          <w:rFonts w:ascii="Cambria" w:eastAsia="Cambria" w:hAnsi="Cambria" w:cs="Cambria"/>
          <w:sz w:val="24"/>
        </w:rPr>
      </w:pPr>
      <w:r w:rsidRPr="00D40A30">
        <w:rPr>
          <w:rFonts w:ascii="Cambria" w:eastAsia="Cambria" w:hAnsi="Cambria" w:cs="Cambria"/>
          <w:sz w:val="24"/>
        </w:rPr>
        <w:t xml:space="preserve">Dans les districts de </w:t>
      </w:r>
      <w:r w:rsidRPr="00590A93">
        <w:rPr>
          <w:rFonts w:ascii="Cambria" w:eastAsia="Cambria" w:hAnsi="Cambria" w:cs="Cambria"/>
          <w:sz w:val="24"/>
        </w:rPr>
        <w:t>Kankan, Kouroussa et Kérouané,</w:t>
      </w:r>
      <w:r w:rsidRPr="00D40A30">
        <w:rPr>
          <w:rFonts w:ascii="Cambria" w:eastAsia="Cambria" w:hAnsi="Cambria" w:cs="Cambria"/>
          <w:sz w:val="24"/>
        </w:rPr>
        <w:t xml:space="preserve"> les stratégies mobiles ont été </w:t>
      </w:r>
      <w:r w:rsidRPr="00D40A30">
        <w:rPr>
          <w:rFonts w:ascii="Cambria" w:eastAsia="Cambria" w:hAnsi="Cambria" w:cs="Cambria"/>
          <w:b/>
          <w:bCs/>
          <w:sz w:val="24"/>
        </w:rPr>
        <w:t>directement conduites par l’équipe cadre de district</w:t>
      </w:r>
      <w:r w:rsidRPr="00D40A30">
        <w:rPr>
          <w:rFonts w:ascii="Cambria" w:eastAsia="Cambria" w:hAnsi="Cambria" w:cs="Cambria"/>
          <w:sz w:val="24"/>
        </w:rPr>
        <w:t xml:space="preserve">, en collaboration avec l’agent vaccinateur du centre de santé concerné. Cette approche centralisée a permis un contrôle étroit de la qualité des interventions, une standardisation des pratiques vaccinales et une supervision rapprochée des zones les plus difficiles d’accès. </w:t>
      </w:r>
    </w:p>
    <w:p w14:paraId="64FA66E2" w14:textId="7C0AACA5" w:rsidR="00D40A30" w:rsidRPr="00D40A30" w:rsidRDefault="00D40A30" w:rsidP="00D40A30">
      <w:pPr>
        <w:pBdr>
          <w:between w:val="nil"/>
        </w:pBdr>
        <w:spacing w:after="0" w:line="276" w:lineRule="auto"/>
        <w:rPr>
          <w:rFonts w:ascii="Cambria" w:eastAsia="Cambria" w:hAnsi="Cambria" w:cs="Cambria"/>
          <w:sz w:val="24"/>
        </w:rPr>
      </w:pPr>
      <w:r w:rsidRPr="00D40A30">
        <w:rPr>
          <w:rFonts w:ascii="Cambria" w:eastAsia="Cambria" w:hAnsi="Cambria" w:cs="Cambria"/>
          <w:sz w:val="24"/>
        </w:rPr>
        <w:t xml:space="preserve">À </w:t>
      </w:r>
      <w:r w:rsidRPr="00D40A30">
        <w:rPr>
          <w:rFonts w:ascii="Cambria" w:eastAsia="Cambria" w:hAnsi="Cambria" w:cs="Cambria"/>
          <w:b/>
          <w:bCs/>
          <w:sz w:val="24"/>
        </w:rPr>
        <w:t>Kankan</w:t>
      </w:r>
      <w:r w:rsidRPr="00D40A30">
        <w:rPr>
          <w:rFonts w:ascii="Cambria" w:eastAsia="Cambria" w:hAnsi="Cambria" w:cs="Cambria"/>
          <w:sz w:val="24"/>
        </w:rPr>
        <w:t xml:space="preserve">, les sorties mobiles étaient systématiquement précédées de </w:t>
      </w:r>
      <w:r w:rsidRPr="00D40A30">
        <w:rPr>
          <w:rFonts w:ascii="Cambria" w:eastAsia="Cambria" w:hAnsi="Cambria" w:cs="Cambria"/>
          <w:b/>
          <w:bCs/>
          <w:sz w:val="24"/>
        </w:rPr>
        <w:t>veillées communautaires</w:t>
      </w:r>
      <w:r w:rsidRPr="00D40A30">
        <w:rPr>
          <w:rFonts w:ascii="Cambria" w:eastAsia="Cambria" w:hAnsi="Cambria" w:cs="Cambria"/>
          <w:sz w:val="24"/>
        </w:rPr>
        <w:t>, véritables espaces de dialogue avec les populations. Ces rencontres ont permis de renforcer la confiance, de lever les réticences, d’expliquer le calendrier vaccinal et de mobiliser les familles autour des séances du lendemain. Cette innovation locale a fortement contribué à l’adhésion communautaire et à la réussite des sorties.</w:t>
      </w:r>
    </w:p>
    <w:p w14:paraId="7549CAE2" w14:textId="2D8B96A7" w:rsidR="00D40A30" w:rsidRPr="00D40A30" w:rsidRDefault="00D40A30" w:rsidP="00D40A30">
      <w:pPr>
        <w:pBdr>
          <w:between w:val="nil"/>
        </w:pBdr>
        <w:spacing w:after="0" w:line="276" w:lineRule="auto"/>
        <w:rPr>
          <w:rFonts w:ascii="Cambria" w:eastAsia="Cambria" w:hAnsi="Cambria" w:cs="Cambria"/>
          <w:sz w:val="24"/>
        </w:rPr>
      </w:pPr>
      <w:r w:rsidRPr="00D40A30">
        <w:rPr>
          <w:rFonts w:ascii="Cambria" w:eastAsia="Cambria" w:hAnsi="Cambria" w:cs="Cambria"/>
          <w:sz w:val="24"/>
        </w:rPr>
        <w:lastRenderedPageBreak/>
        <w:t xml:space="preserve">À l’inverse, dans les districts de </w:t>
      </w:r>
      <w:r w:rsidRPr="00D40A30">
        <w:rPr>
          <w:rFonts w:ascii="Cambria" w:eastAsia="Cambria" w:hAnsi="Cambria" w:cs="Cambria"/>
          <w:b/>
          <w:bCs/>
          <w:sz w:val="24"/>
        </w:rPr>
        <w:t xml:space="preserve">Siguiri et </w:t>
      </w:r>
      <w:proofErr w:type="spellStart"/>
      <w:r w:rsidRPr="00D40A30">
        <w:rPr>
          <w:rFonts w:ascii="Cambria" w:eastAsia="Cambria" w:hAnsi="Cambria" w:cs="Cambria"/>
          <w:b/>
          <w:bCs/>
          <w:sz w:val="24"/>
        </w:rPr>
        <w:t>Mandiana</w:t>
      </w:r>
      <w:proofErr w:type="spellEnd"/>
      <w:r w:rsidRPr="00D40A30">
        <w:rPr>
          <w:rFonts w:ascii="Cambria" w:eastAsia="Cambria" w:hAnsi="Cambria" w:cs="Cambria"/>
          <w:sz w:val="24"/>
        </w:rPr>
        <w:t xml:space="preserve">, le nombre très élevé de sites de stratégie mobile </w:t>
      </w:r>
      <w:r w:rsidR="00D56938">
        <w:rPr>
          <w:rFonts w:ascii="Cambria" w:eastAsia="Cambria" w:hAnsi="Cambria" w:cs="Cambria"/>
          <w:sz w:val="24"/>
        </w:rPr>
        <w:t>(</w:t>
      </w:r>
      <w:r w:rsidRPr="00D40A30">
        <w:rPr>
          <w:rFonts w:ascii="Cambria" w:eastAsia="Cambria" w:hAnsi="Cambria" w:cs="Cambria"/>
          <w:sz w:val="24"/>
        </w:rPr>
        <w:t xml:space="preserve">souvent situés dans des zones minières très </w:t>
      </w:r>
      <w:r w:rsidR="00D56938" w:rsidRPr="00D40A30">
        <w:rPr>
          <w:rFonts w:ascii="Cambria" w:eastAsia="Cambria" w:hAnsi="Cambria" w:cs="Cambria"/>
          <w:sz w:val="24"/>
        </w:rPr>
        <w:t>dispersées)</w:t>
      </w:r>
      <w:r w:rsidR="00D56938">
        <w:rPr>
          <w:rFonts w:ascii="Cambria" w:eastAsia="Cambria" w:hAnsi="Cambria" w:cs="Cambria"/>
          <w:sz w:val="24"/>
        </w:rPr>
        <w:t xml:space="preserve"> </w:t>
      </w:r>
      <w:r w:rsidRPr="00D40A30">
        <w:rPr>
          <w:rFonts w:ascii="Cambria" w:eastAsia="Cambria" w:hAnsi="Cambria" w:cs="Cambria"/>
          <w:sz w:val="24"/>
        </w:rPr>
        <w:t xml:space="preserve">a rendu impossible une gestion centralisée par l’équipe cadre. L’option retenue a donc été de </w:t>
      </w:r>
      <w:r w:rsidRPr="00D40A30">
        <w:rPr>
          <w:rFonts w:ascii="Cambria" w:eastAsia="Cambria" w:hAnsi="Cambria" w:cs="Cambria"/>
          <w:b/>
          <w:bCs/>
          <w:sz w:val="24"/>
        </w:rPr>
        <w:t>confier la mise en œuvre des stratégies mobiles aux centres de santé eux</w:t>
      </w:r>
      <w:r w:rsidRPr="00D40A30">
        <w:rPr>
          <w:rFonts w:ascii="Cambria" w:eastAsia="Cambria" w:hAnsi="Cambria" w:cs="Cambria"/>
          <w:b/>
          <w:bCs/>
          <w:sz w:val="24"/>
        </w:rPr>
        <w:noBreakHyphen/>
        <w:t>mêmes</w:t>
      </w:r>
      <w:r w:rsidRPr="00D40A30">
        <w:rPr>
          <w:rFonts w:ascii="Cambria" w:eastAsia="Cambria" w:hAnsi="Cambria" w:cs="Cambria"/>
          <w:sz w:val="24"/>
        </w:rPr>
        <w:t>, tandis que l’équipe cadre de district assurait la supervision, la validation des données et l’appui technique. Cette approche décentralisée a permis de couvrir un volume beaucoup plus important de sites, tout en renforçant l’autonomie opérationnelle des centres de santé.</w:t>
      </w:r>
    </w:p>
    <w:p w14:paraId="2AF937B0" w14:textId="4A84CA7A" w:rsidR="00D40A30" w:rsidRDefault="00D40A30" w:rsidP="00D40A30">
      <w:pPr>
        <w:pBdr>
          <w:between w:val="nil"/>
        </w:pBdr>
        <w:spacing w:after="0" w:line="276" w:lineRule="auto"/>
        <w:rPr>
          <w:rFonts w:ascii="Cambria" w:eastAsia="Cambria" w:hAnsi="Cambria" w:cs="Cambria"/>
          <w:sz w:val="24"/>
        </w:rPr>
      </w:pPr>
      <w:r w:rsidRPr="00D40A30">
        <w:rPr>
          <w:rFonts w:ascii="Cambria" w:eastAsia="Cambria" w:hAnsi="Cambria" w:cs="Cambria"/>
          <w:sz w:val="24"/>
        </w:rPr>
        <w:t xml:space="preserve">Au total, </w:t>
      </w:r>
      <w:r w:rsidRPr="00D40A30">
        <w:rPr>
          <w:rFonts w:ascii="Cambria" w:eastAsia="Cambria" w:hAnsi="Cambria" w:cs="Cambria"/>
          <w:b/>
          <w:bCs/>
          <w:sz w:val="24"/>
        </w:rPr>
        <w:t>cinq vagues de stratégies mobiles</w:t>
      </w:r>
      <w:r w:rsidRPr="00D40A30">
        <w:rPr>
          <w:rFonts w:ascii="Cambria" w:eastAsia="Cambria" w:hAnsi="Cambria" w:cs="Cambria"/>
          <w:sz w:val="24"/>
        </w:rPr>
        <w:t xml:space="preserve"> ont été réalisées dans l’ensemble de la région. Les </w:t>
      </w:r>
      <w:r w:rsidR="00992360">
        <w:rPr>
          <w:rFonts w:ascii="Cambria" w:eastAsia="Cambria" w:hAnsi="Cambria" w:cs="Cambria"/>
          <w:sz w:val="24"/>
        </w:rPr>
        <w:t xml:space="preserve">résultats </w:t>
      </w:r>
      <w:r w:rsidR="00BB6231">
        <w:rPr>
          <w:rFonts w:ascii="Cambria" w:eastAsia="Cambria" w:hAnsi="Cambria" w:cs="Cambria"/>
          <w:sz w:val="24"/>
        </w:rPr>
        <w:t xml:space="preserve">des 4 dernières sorties </w:t>
      </w:r>
      <w:r w:rsidR="00992360">
        <w:rPr>
          <w:rFonts w:ascii="Cambria" w:eastAsia="Cambria" w:hAnsi="Cambria" w:cs="Cambria"/>
          <w:sz w:val="24"/>
        </w:rPr>
        <w:t xml:space="preserve">sont </w:t>
      </w:r>
      <w:r w:rsidR="00D9537F">
        <w:rPr>
          <w:rFonts w:ascii="Cambria" w:eastAsia="Cambria" w:hAnsi="Cambria" w:cs="Cambria"/>
          <w:sz w:val="24"/>
        </w:rPr>
        <w:t>présentées</w:t>
      </w:r>
      <w:r w:rsidR="00992360">
        <w:rPr>
          <w:rFonts w:ascii="Cambria" w:eastAsia="Cambria" w:hAnsi="Cambria" w:cs="Cambria"/>
          <w:sz w:val="24"/>
        </w:rPr>
        <w:t xml:space="preserve"> </w:t>
      </w:r>
      <w:r w:rsidR="00A06980">
        <w:rPr>
          <w:rFonts w:ascii="Cambria" w:eastAsia="Cambria" w:hAnsi="Cambria" w:cs="Cambria"/>
          <w:sz w:val="24"/>
        </w:rPr>
        <w:t xml:space="preserve">dans les </w:t>
      </w:r>
      <w:r w:rsidRPr="00D40A30">
        <w:rPr>
          <w:rFonts w:ascii="Cambria" w:eastAsia="Cambria" w:hAnsi="Cambria" w:cs="Cambria"/>
          <w:sz w:val="24"/>
        </w:rPr>
        <w:t>schémas</w:t>
      </w:r>
      <w:r w:rsidR="00A06980">
        <w:rPr>
          <w:rFonts w:ascii="Cambria" w:eastAsia="Cambria" w:hAnsi="Cambria" w:cs="Cambria"/>
          <w:sz w:val="24"/>
        </w:rPr>
        <w:t xml:space="preserve"> ci-dessous</w:t>
      </w:r>
      <w:r w:rsidR="00733B95">
        <w:rPr>
          <w:rFonts w:ascii="Cambria" w:eastAsia="Cambria" w:hAnsi="Cambria" w:cs="Cambria"/>
          <w:sz w:val="24"/>
        </w:rPr>
        <w:t xml:space="preserve"> (les données de celle du mois d’aout n’ont pas pu être capturées)</w:t>
      </w:r>
      <w:r w:rsidRPr="00D40A30">
        <w:rPr>
          <w:rFonts w:ascii="Cambria" w:eastAsia="Cambria" w:hAnsi="Cambria" w:cs="Cambria"/>
          <w:sz w:val="24"/>
        </w:rPr>
        <w:t>, illustrant l’ampleur des efforts déployés et l’impact direct sur la réduction des enfants zéro dose et insuffisamment vaccinés.</w:t>
      </w:r>
    </w:p>
    <w:p w14:paraId="6A085A5B" w14:textId="77777777" w:rsidR="0026562A" w:rsidRDefault="0026562A" w:rsidP="00D40A30">
      <w:pPr>
        <w:pBdr>
          <w:between w:val="nil"/>
        </w:pBdr>
        <w:spacing w:after="0" w:line="276" w:lineRule="auto"/>
        <w:rPr>
          <w:rFonts w:ascii="Cambria" w:eastAsia="Cambria" w:hAnsi="Cambria" w:cs="Cambria"/>
          <w:sz w:val="24"/>
        </w:rPr>
      </w:pPr>
    </w:p>
    <w:p w14:paraId="51F2F9AE" w14:textId="76AFCDCF" w:rsidR="002C071C" w:rsidRDefault="001F0C52" w:rsidP="00D40A30">
      <w:pPr>
        <w:pBdr>
          <w:between w:val="nil"/>
        </w:pBdr>
        <w:spacing w:after="0" w:line="276" w:lineRule="auto"/>
        <w:rPr>
          <w:rFonts w:ascii="Cambria" w:eastAsia="Cambria" w:hAnsi="Cambria" w:cs="Cambria"/>
          <w:sz w:val="24"/>
        </w:rPr>
      </w:pPr>
      <w:r w:rsidRPr="00B77118">
        <w:rPr>
          <w:rFonts w:ascii="Cambria" w:eastAsia="Cambria" w:hAnsi="Cambria" w:cs="Cambria"/>
          <w:b/>
          <w:bCs/>
          <w:sz w:val="24"/>
        </w:rPr>
        <w:t>Tableau 1</w:t>
      </w:r>
      <w:r>
        <w:rPr>
          <w:rFonts w:ascii="Cambria" w:eastAsia="Cambria" w:hAnsi="Cambria" w:cs="Cambria"/>
          <w:sz w:val="24"/>
        </w:rPr>
        <w:t xml:space="preserve"> : Répartition du nombre d’enfants </w:t>
      </w:r>
      <w:r w:rsidR="0026562A">
        <w:rPr>
          <w:rFonts w:ascii="Cambria" w:eastAsia="Cambria" w:hAnsi="Cambria" w:cs="Cambria"/>
          <w:sz w:val="24"/>
        </w:rPr>
        <w:t xml:space="preserve">et femmes enceintes </w:t>
      </w:r>
      <w:r>
        <w:rPr>
          <w:rFonts w:ascii="Cambria" w:eastAsia="Cambria" w:hAnsi="Cambria" w:cs="Cambria"/>
          <w:sz w:val="24"/>
        </w:rPr>
        <w:t>vaccinés</w:t>
      </w:r>
      <w:r w:rsidR="0026562A">
        <w:rPr>
          <w:rFonts w:ascii="Cambria" w:eastAsia="Cambria" w:hAnsi="Cambria" w:cs="Cambria"/>
          <w:sz w:val="24"/>
        </w:rPr>
        <w:t xml:space="preserve"> </w:t>
      </w:r>
      <w:r w:rsidR="00FA39D2">
        <w:rPr>
          <w:rFonts w:ascii="Cambria" w:eastAsia="Cambria" w:hAnsi="Cambria" w:cs="Cambria"/>
          <w:sz w:val="24"/>
        </w:rPr>
        <w:t xml:space="preserve">par DPS </w:t>
      </w:r>
      <w:r w:rsidR="0026562A">
        <w:rPr>
          <w:rFonts w:ascii="Cambria" w:eastAsia="Cambria" w:hAnsi="Cambria" w:cs="Cambria"/>
          <w:sz w:val="24"/>
        </w:rPr>
        <w:t>via les stratégies mobiles</w:t>
      </w:r>
      <w:r w:rsidR="004C6ED0">
        <w:rPr>
          <w:rStyle w:val="Appelnotedebasdep"/>
          <w:rFonts w:ascii="Cambria" w:eastAsia="Cambria" w:hAnsi="Cambria" w:cs="Cambria"/>
          <w:sz w:val="24"/>
        </w:rPr>
        <w:footnoteReference w:id="1"/>
      </w:r>
      <w:r>
        <w:rPr>
          <w:rFonts w:ascii="Cambria" w:eastAsia="Cambria" w:hAnsi="Cambria" w:cs="Cambria"/>
          <w:sz w:val="24"/>
        </w:rPr>
        <w:t xml:space="preserve"> </w:t>
      </w:r>
    </w:p>
    <w:p w14:paraId="7858A41F" w14:textId="77777777" w:rsidR="0026562A" w:rsidRDefault="0026562A" w:rsidP="00D40A30">
      <w:pPr>
        <w:pBdr>
          <w:between w:val="nil"/>
        </w:pBdr>
        <w:spacing w:after="0" w:line="276" w:lineRule="auto"/>
        <w:rPr>
          <w:rFonts w:ascii="Cambria" w:eastAsia="Cambria" w:hAnsi="Cambria" w:cs="Cambria"/>
          <w:sz w:val="24"/>
        </w:rPr>
      </w:pP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2252"/>
        <w:gridCol w:w="2820"/>
        <w:gridCol w:w="2856"/>
      </w:tblGrid>
      <w:tr w:rsidR="0018690A" w:rsidRPr="0018690A" w14:paraId="51B7D36F" w14:textId="77777777" w:rsidTr="001F0C52">
        <w:trPr>
          <w:trHeight w:val="501"/>
        </w:trPr>
        <w:tc>
          <w:tcPr>
            <w:tcW w:w="2142" w:type="dxa"/>
            <w:noWrap/>
            <w:vAlign w:val="center"/>
            <w:hideMark/>
          </w:tcPr>
          <w:p w14:paraId="7BB2F535" w14:textId="77777777" w:rsidR="0018690A" w:rsidRPr="0018690A" w:rsidRDefault="0018690A" w:rsidP="002C071C">
            <w:pPr>
              <w:spacing w:after="0" w:line="240" w:lineRule="auto"/>
              <w:ind w:left="0" w:right="0" w:firstLine="0"/>
              <w:jc w:val="center"/>
              <w:rPr>
                <w:rFonts w:ascii="Cambria" w:eastAsia="Times New Roman" w:hAnsi="Cambria"/>
                <w:b/>
                <w:bCs/>
                <w:szCs w:val="22"/>
              </w:rPr>
            </w:pPr>
            <w:r w:rsidRPr="0018690A">
              <w:rPr>
                <w:rFonts w:ascii="Cambria" w:eastAsia="Times New Roman" w:hAnsi="Cambria"/>
                <w:b/>
                <w:bCs/>
                <w:szCs w:val="22"/>
              </w:rPr>
              <w:t>DPS</w:t>
            </w:r>
          </w:p>
        </w:tc>
        <w:tc>
          <w:tcPr>
            <w:tcW w:w="2252" w:type="dxa"/>
            <w:vAlign w:val="center"/>
            <w:hideMark/>
          </w:tcPr>
          <w:p w14:paraId="1B75DE61" w14:textId="07735E11" w:rsidR="0018690A" w:rsidRPr="0018690A" w:rsidRDefault="0018690A" w:rsidP="002C071C">
            <w:pPr>
              <w:spacing w:after="0" w:line="240" w:lineRule="auto"/>
              <w:ind w:left="0" w:right="0" w:firstLine="0"/>
              <w:jc w:val="center"/>
              <w:rPr>
                <w:rFonts w:ascii="Cambria" w:eastAsia="Times New Roman" w:hAnsi="Cambria"/>
                <w:b/>
                <w:bCs/>
                <w:szCs w:val="22"/>
              </w:rPr>
            </w:pPr>
            <w:r w:rsidRPr="0018690A">
              <w:rPr>
                <w:rFonts w:ascii="Cambria" w:eastAsia="Times New Roman" w:hAnsi="Cambria"/>
                <w:b/>
                <w:bCs/>
                <w:szCs w:val="22"/>
              </w:rPr>
              <w:t>Enfants vaccinés</w:t>
            </w:r>
          </w:p>
        </w:tc>
        <w:tc>
          <w:tcPr>
            <w:tcW w:w="2820" w:type="dxa"/>
            <w:vAlign w:val="center"/>
            <w:hideMark/>
          </w:tcPr>
          <w:p w14:paraId="13E0E6EA" w14:textId="2030DD4F" w:rsidR="0018690A" w:rsidRPr="0018690A" w:rsidRDefault="0018690A" w:rsidP="002C071C">
            <w:pPr>
              <w:spacing w:after="0" w:line="240" w:lineRule="auto"/>
              <w:ind w:left="0" w:right="0" w:firstLine="0"/>
              <w:jc w:val="center"/>
              <w:rPr>
                <w:rFonts w:ascii="Cambria" w:eastAsia="Times New Roman" w:hAnsi="Cambria"/>
                <w:b/>
                <w:bCs/>
                <w:szCs w:val="22"/>
              </w:rPr>
            </w:pPr>
            <w:r w:rsidRPr="0018690A">
              <w:rPr>
                <w:rFonts w:ascii="Cambria" w:eastAsia="Times New Roman" w:hAnsi="Cambria"/>
                <w:b/>
                <w:bCs/>
                <w:szCs w:val="22"/>
              </w:rPr>
              <w:t xml:space="preserve">Enfants </w:t>
            </w:r>
            <w:r w:rsidR="00345ADF" w:rsidRPr="002C071C">
              <w:rPr>
                <w:rFonts w:ascii="Cambria" w:eastAsia="Times New Roman" w:hAnsi="Cambria"/>
                <w:b/>
                <w:bCs/>
                <w:szCs w:val="22"/>
              </w:rPr>
              <w:t>zéro</w:t>
            </w:r>
            <w:r w:rsidRPr="0018690A">
              <w:rPr>
                <w:rFonts w:ascii="Cambria" w:eastAsia="Times New Roman" w:hAnsi="Cambria"/>
                <w:b/>
                <w:bCs/>
                <w:szCs w:val="22"/>
              </w:rPr>
              <w:t xml:space="preserve"> doses</w:t>
            </w:r>
            <w:r w:rsidR="00D80ADC">
              <w:rPr>
                <w:rFonts w:ascii="Cambria" w:eastAsia="Times New Roman" w:hAnsi="Cambria"/>
                <w:b/>
                <w:bCs/>
                <w:szCs w:val="22"/>
              </w:rPr>
              <w:t xml:space="preserve"> </w:t>
            </w:r>
            <w:r w:rsidR="00837869">
              <w:rPr>
                <w:rFonts w:ascii="Cambria" w:eastAsia="Times New Roman" w:hAnsi="Cambria"/>
                <w:b/>
                <w:bCs/>
                <w:szCs w:val="22"/>
              </w:rPr>
              <w:t>identifiés et vaccinés</w:t>
            </w:r>
          </w:p>
        </w:tc>
        <w:tc>
          <w:tcPr>
            <w:tcW w:w="2856" w:type="dxa"/>
            <w:vAlign w:val="center"/>
            <w:hideMark/>
          </w:tcPr>
          <w:p w14:paraId="360750E9" w14:textId="77777777" w:rsidR="0018690A" w:rsidRPr="0018690A" w:rsidRDefault="0018690A" w:rsidP="002C071C">
            <w:pPr>
              <w:spacing w:after="0" w:line="240" w:lineRule="auto"/>
              <w:ind w:left="0" w:right="0" w:firstLine="0"/>
              <w:jc w:val="center"/>
              <w:rPr>
                <w:rFonts w:ascii="Cambria" w:eastAsia="Times New Roman" w:hAnsi="Cambria"/>
                <w:b/>
                <w:bCs/>
                <w:szCs w:val="22"/>
              </w:rPr>
            </w:pPr>
            <w:r w:rsidRPr="0018690A">
              <w:rPr>
                <w:rFonts w:ascii="Cambria" w:eastAsia="Times New Roman" w:hAnsi="Cambria"/>
                <w:b/>
                <w:bCs/>
                <w:szCs w:val="22"/>
              </w:rPr>
              <w:t>Femmes enceintes</w:t>
            </w:r>
          </w:p>
        </w:tc>
      </w:tr>
      <w:tr w:rsidR="0018690A" w:rsidRPr="0018690A" w14:paraId="7747131C" w14:textId="77777777" w:rsidTr="001F0C52">
        <w:trPr>
          <w:trHeight w:val="308"/>
        </w:trPr>
        <w:tc>
          <w:tcPr>
            <w:tcW w:w="2142" w:type="dxa"/>
            <w:noWrap/>
            <w:vAlign w:val="center"/>
            <w:hideMark/>
          </w:tcPr>
          <w:p w14:paraId="14372C88" w14:textId="77777777" w:rsidR="0018690A" w:rsidRPr="0018690A" w:rsidRDefault="0018690A" w:rsidP="002C071C">
            <w:pPr>
              <w:spacing w:after="0" w:line="240" w:lineRule="auto"/>
              <w:ind w:left="0" w:right="0" w:firstLine="0"/>
              <w:jc w:val="left"/>
              <w:rPr>
                <w:rFonts w:ascii="Cambria" w:eastAsia="Times New Roman" w:hAnsi="Cambria"/>
                <w:b/>
                <w:bCs/>
                <w:szCs w:val="22"/>
              </w:rPr>
            </w:pPr>
            <w:r w:rsidRPr="0018690A">
              <w:rPr>
                <w:rFonts w:ascii="Cambria" w:eastAsia="Times New Roman" w:hAnsi="Cambria"/>
                <w:b/>
                <w:bCs/>
                <w:szCs w:val="22"/>
              </w:rPr>
              <w:t>KANKAN</w:t>
            </w:r>
          </w:p>
        </w:tc>
        <w:tc>
          <w:tcPr>
            <w:tcW w:w="2252" w:type="dxa"/>
            <w:noWrap/>
            <w:vAlign w:val="center"/>
            <w:hideMark/>
          </w:tcPr>
          <w:p w14:paraId="23B423C4" w14:textId="51DF40A0"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2 194</w:t>
            </w:r>
          </w:p>
        </w:tc>
        <w:tc>
          <w:tcPr>
            <w:tcW w:w="2820" w:type="dxa"/>
            <w:noWrap/>
            <w:vAlign w:val="center"/>
            <w:hideMark/>
          </w:tcPr>
          <w:p w14:paraId="50CCDF2F" w14:textId="49C6D865"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314</w:t>
            </w:r>
          </w:p>
        </w:tc>
        <w:tc>
          <w:tcPr>
            <w:tcW w:w="2856" w:type="dxa"/>
            <w:noWrap/>
            <w:vAlign w:val="center"/>
            <w:hideMark/>
          </w:tcPr>
          <w:p w14:paraId="5E9AE4C4" w14:textId="7C572D94"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634</w:t>
            </w:r>
          </w:p>
        </w:tc>
      </w:tr>
      <w:tr w:rsidR="0018690A" w:rsidRPr="0018690A" w14:paraId="7A1F01DA" w14:textId="77777777" w:rsidTr="001F0C52">
        <w:trPr>
          <w:trHeight w:val="308"/>
        </w:trPr>
        <w:tc>
          <w:tcPr>
            <w:tcW w:w="2142" w:type="dxa"/>
            <w:noWrap/>
            <w:vAlign w:val="center"/>
            <w:hideMark/>
          </w:tcPr>
          <w:p w14:paraId="7CB50630" w14:textId="77777777" w:rsidR="0018690A" w:rsidRPr="0018690A" w:rsidRDefault="0018690A" w:rsidP="002C071C">
            <w:pPr>
              <w:spacing w:after="0" w:line="240" w:lineRule="auto"/>
              <w:ind w:left="0" w:right="0" w:firstLine="0"/>
              <w:jc w:val="left"/>
              <w:rPr>
                <w:rFonts w:ascii="Cambria" w:eastAsia="Times New Roman" w:hAnsi="Cambria"/>
                <w:b/>
                <w:bCs/>
                <w:szCs w:val="22"/>
              </w:rPr>
            </w:pPr>
            <w:r w:rsidRPr="0018690A">
              <w:rPr>
                <w:rFonts w:ascii="Cambria" w:eastAsia="Times New Roman" w:hAnsi="Cambria"/>
                <w:b/>
                <w:bCs/>
                <w:szCs w:val="22"/>
              </w:rPr>
              <w:t>KEROUANE</w:t>
            </w:r>
          </w:p>
        </w:tc>
        <w:tc>
          <w:tcPr>
            <w:tcW w:w="2252" w:type="dxa"/>
            <w:noWrap/>
            <w:vAlign w:val="center"/>
            <w:hideMark/>
          </w:tcPr>
          <w:p w14:paraId="47BB6ABB" w14:textId="3D7B3F0D"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1 807</w:t>
            </w:r>
          </w:p>
        </w:tc>
        <w:tc>
          <w:tcPr>
            <w:tcW w:w="2820" w:type="dxa"/>
            <w:noWrap/>
            <w:vAlign w:val="center"/>
            <w:hideMark/>
          </w:tcPr>
          <w:p w14:paraId="7BFA552E" w14:textId="64D8A714"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297</w:t>
            </w:r>
          </w:p>
        </w:tc>
        <w:tc>
          <w:tcPr>
            <w:tcW w:w="2856" w:type="dxa"/>
            <w:noWrap/>
            <w:vAlign w:val="center"/>
            <w:hideMark/>
          </w:tcPr>
          <w:p w14:paraId="4DA2D054" w14:textId="08710351"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387</w:t>
            </w:r>
          </w:p>
        </w:tc>
      </w:tr>
      <w:tr w:rsidR="0018690A" w:rsidRPr="0018690A" w14:paraId="37C1F7C9" w14:textId="77777777" w:rsidTr="001F0C52">
        <w:trPr>
          <w:trHeight w:val="308"/>
        </w:trPr>
        <w:tc>
          <w:tcPr>
            <w:tcW w:w="2142" w:type="dxa"/>
            <w:noWrap/>
            <w:vAlign w:val="center"/>
            <w:hideMark/>
          </w:tcPr>
          <w:p w14:paraId="1296F226" w14:textId="77777777" w:rsidR="0018690A" w:rsidRPr="0018690A" w:rsidRDefault="0018690A" w:rsidP="002C071C">
            <w:pPr>
              <w:spacing w:after="0" w:line="240" w:lineRule="auto"/>
              <w:ind w:left="0" w:right="0" w:firstLine="0"/>
              <w:jc w:val="left"/>
              <w:rPr>
                <w:rFonts w:ascii="Cambria" w:eastAsia="Times New Roman" w:hAnsi="Cambria"/>
                <w:b/>
                <w:bCs/>
                <w:szCs w:val="22"/>
              </w:rPr>
            </w:pPr>
            <w:r w:rsidRPr="0018690A">
              <w:rPr>
                <w:rFonts w:ascii="Cambria" w:eastAsia="Times New Roman" w:hAnsi="Cambria"/>
                <w:b/>
                <w:bCs/>
                <w:szCs w:val="22"/>
              </w:rPr>
              <w:t>KOUROUSSA</w:t>
            </w:r>
          </w:p>
        </w:tc>
        <w:tc>
          <w:tcPr>
            <w:tcW w:w="2252" w:type="dxa"/>
            <w:noWrap/>
            <w:vAlign w:val="center"/>
            <w:hideMark/>
          </w:tcPr>
          <w:p w14:paraId="43D44949" w14:textId="6DD7C083"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3 087</w:t>
            </w:r>
          </w:p>
        </w:tc>
        <w:tc>
          <w:tcPr>
            <w:tcW w:w="2820" w:type="dxa"/>
            <w:noWrap/>
            <w:vAlign w:val="center"/>
            <w:hideMark/>
          </w:tcPr>
          <w:p w14:paraId="420C592D" w14:textId="1448438C"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ND</w:t>
            </w:r>
          </w:p>
        </w:tc>
        <w:tc>
          <w:tcPr>
            <w:tcW w:w="2856" w:type="dxa"/>
            <w:noWrap/>
            <w:vAlign w:val="center"/>
            <w:hideMark/>
          </w:tcPr>
          <w:p w14:paraId="6EC5DD26" w14:textId="3D543843"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703</w:t>
            </w:r>
          </w:p>
        </w:tc>
      </w:tr>
      <w:tr w:rsidR="0018690A" w:rsidRPr="0018690A" w14:paraId="647590E1" w14:textId="77777777" w:rsidTr="001F0C52">
        <w:trPr>
          <w:trHeight w:val="308"/>
        </w:trPr>
        <w:tc>
          <w:tcPr>
            <w:tcW w:w="2142" w:type="dxa"/>
            <w:noWrap/>
            <w:vAlign w:val="center"/>
            <w:hideMark/>
          </w:tcPr>
          <w:p w14:paraId="274BB2F6" w14:textId="77777777" w:rsidR="0018690A" w:rsidRPr="0018690A" w:rsidRDefault="0018690A" w:rsidP="002C071C">
            <w:pPr>
              <w:spacing w:after="0" w:line="240" w:lineRule="auto"/>
              <w:ind w:left="0" w:right="0" w:firstLine="0"/>
              <w:jc w:val="left"/>
              <w:rPr>
                <w:rFonts w:ascii="Cambria" w:eastAsia="Times New Roman" w:hAnsi="Cambria"/>
                <w:b/>
                <w:bCs/>
                <w:szCs w:val="22"/>
              </w:rPr>
            </w:pPr>
            <w:r w:rsidRPr="0018690A">
              <w:rPr>
                <w:rFonts w:ascii="Cambria" w:eastAsia="Times New Roman" w:hAnsi="Cambria"/>
                <w:b/>
                <w:bCs/>
                <w:szCs w:val="22"/>
              </w:rPr>
              <w:t>MANDIANA</w:t>
            </w:r>
          </w:p>
        </w:tc>
        <w:tc>
          <w:tcPr>
            <w:tcW w:w="2252" w:type="dxa"/>
            <w:noWrap/>
            <w:vAlign w:val="center"/>
            <w:hideMark/>
          </w:tcPr>
          <w:p w14:paraId="1E1D5226" w14:textId="75191DDA"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2 194</w:t>
            </w:r>
          </w:p>
        </w:tc>
        <w:tc>
          <w:tcPr>
            <w:tcW w:w="2820" w:type="dxa"/>
            <w:noWrap/>
            <w:vAlign w:val="center"/>
            <w:hideMark/>
          </w:tcPr>
          <w:p w14:paraId="65E539EB" w14:textId="61864F98"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314</w:t>
            </w:r>
          </w:p>
        </w:tc>
        <w:tc>
          <w:tcPr>
            <w:tcW w:w="2856" w:type="dxa"/>
            <w:noWrap/>
            <w:vAlign w:val="center"/>
            <w:hideMark/>
          </w:tcPr>
          <w:p w14:paraId="25EBDC77" w14:textId="6F179950"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634</w:t>
            </w:r>
          </w:p>
        </w:tc>
      </w:tr>
      <w:tr w:rsidR="0018690A" w:rsidRPr="0018690A" w14:paraId="3E063CE5" w14:textId="77777777" w:rsidTr="001F0C52">
        <w:trPr>
          <w:trHeight w:val="308"/>
        </w:trPr>
        <w:tc>
          <w:tcPr>
            <w:tcW w:w="2142" w:type="dxa"/>
            <w:noWrap/>
            <w:vAlign w:val="center"/>
            <w:hideMark/>
          </w:tcPr>
          <w:p w14:paraId="0D43E4CD" w14:textId="77777777" w:rsidR="0018690A" w:rsidRPr="0018690A" w:rsidRDefault="0018690A" w:rsidP="002C071C">
            <w:pPr>
              <w:spacing w:after="0" w:line="240" w:lineRule="auto"/>
              <w:ind w:left="0" w:right="0" w:firstLine="0"/>
              <w:jc w:val="left"/>
              <w:rPr>
                <w:rFonts w:ascii="Cambria" w:eastAsia="Times New Roman" w:hAnsi="Cambria"/>
                <w:b/>
                <w:bCs/>
                <w:szCs w:val="22"/>
              </w:rPr>
            </w:pPr>
            <w:r w:rsidRPr="0018690A">
              <w:rPr>
                <w:rFonts w:ascii="Cambria" w:eastAsia="Times New Roman" w:hAnsi="Cambria"/>
                <w:b/>
                <w:bCs/>
                <w:szCs w:val="22"/>
              </w:rPr>
              <w:t>SIGUIRI</w:t>
            </w:r>
          </w:p>
        </w:tc>
        <w:tc>
          <w:tcPr>
            <w:tcW w:w="2252" w:type="dxa"/>
            <w:noWrap/>
            <w:vAlign w:val="center"/>
            <w:hideMark/>
          </w:tcPr>
          <w:p w14:paraId="00AD56E1" w14:textId="7499D36E"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3 355</w:t>
            </w:r>
          </w:p>
        </w:tc>
        <w:tc>
          <w:tcPr>
            <w:tcW w:w="2820" w:type="dxa"/>
            <w:noWrap/>
            <w:vAlign w:val="center"/>
            <w:hideMark/>
          </w:tcPr>
          <w:p w14:paraId="14EAB761" w14:textId="5F9695D0"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922</w:t>
            </w:r>
          </w:p>
        </w:tc>
        <w:tc>
          <w:tcPr>
            <w:tcW w:w="2856" w:type="dxa"/>
            <w:noWrap/>
            <w:vAlign w:val="center"/>
            <w:hideMark/>
          </w:tcPr>
          <w:p w14:paraId="0B89BC37" w14:textId="6AF3C278" w:rsidR="0018690A" w:rsidRPr="0018690A" w:rsidRDefault="0018690A" w:rsidP="002C071C">
            <w:pPr>
              <w:spacing w:after="0" w:line="240" w:lineRule="auto"/>
              <w:ind w:left="0" w:right="0" w:firstLine="0"/>
              <w:jc w:val="center"/>
              <w:rPr>
                <w:rFonts w:ascii="Cambria" w:eastAsia="Times New Roman" w:hAnsi="Cambria"/>
                <w:szCs w:val="22"/>
              </w:rPr>
            </w:pPr>
            <w:r w:rsidRPr="0018690A">
              <w:rPr>
                <w:rFonts w:ascii="Cambria" w:eastAsia="Times New Roman" w:hAnsi="Cambria"/>
                <w:szCs w:val="22"/>
              </w:rPr>
              <w:t>1 137</w:t>
            </w:r>
          </w:p>
        </w:tc>
      </w:tr>
      <w:tr w:rsidR="0018690A" w:rsidRPr="0018690A" w14:paraId="7B71F89F" w14:textId="77777777" w:rsidTr="001F0C52">
        <w:trPr>
          <w:trHeight w:val="308"/>
        </w:trPr>
        <w:tc>
          <w:tcPr>
            <w:tcW w:w="2142" w:type="dxa"/>
            <w:noWrap/>
            <w:vAlign w:val="center"/>
            <w:hideMark/>
          </w:tcPr>
          <w:p w14:paraId="105AF426" w14:textId="77777777" w:rsidR="0018690A" w:rsidRPr="0018690A" w:rsidRDefault="0018690A" w:rsidP="002C071C">
            <w:pPr>
              <w:spacing w:after="0" w:line="240" w:lineRule="auto"/>
              <w:ind w:left="0" w:right="0" w:firstLine="0"/>
              <w:jc w:val="left"/>
              <w:rPr>
                <w:rFonts w:ascii="Cambria" w:eastAsia="Times New Roman" w:hAnsi="Cambria"/>
                <w:b/>
                <w:bCs/>
                <w:szCs w:val="22"/>
              </w:rPr>
            </w:pPr>
            <w:r w:rsidRPr="0018690A">
              <w:rPr>
                <w:rFonts w:ascii="Cambria" w:eastAsia="Times New Roman" w:hAnsi="Cambria"/>
                <w:b/>
                <w:bCs/>
                <w:szCs w:val="22"/>
              </w:rPr>
              <w:t>IRS KANKAN</w:t>
            </w:r>
          </w:p>
        </w:tc>
        <w:tc>
          <w:tcPr>
            <w:tcW w:w="2252" w:type="dxa"/>
            <w:noWrap/>
            <w:vAlign w:val="center"/>
            <w:hideMark/>
          </w:tcPr>
          <w:p w14:paraId="0C551499" w14:textId="24787307" w:rsidR="0018690A" w:rsidRPr="0018690A" w:rsidRDefault="0018690A" w:rsidP="002C071C">
            <w:pPr>
              <w:spacing w:after="0" w:line="240" w:lineRule="auto"/>
              <w:ind w:left="0" w:right="0" w:firstLine="0"/>
              <w:jc w:val="center"/>
              <w:rPr>
                <w:rFonts w:ascii="Cambria" w:eastAsia="Times New Roman" w:hAnsi="Cambria"/>
                <w:b/>
                <w:bCs/>
                <w:szCs w:val="22"/>
              </w:rPr>
            </w:pPr>
            <w:r w:rsidRPr="0018690A">
              <w:rPr>
                <w:rFonts w:ascii="Cambria" w:eastAsia="Times New Roman" w:hAnsi="Cambria"/>
                <w:b/>
                <w:bCs/>
                <w:szCs w:val="22"/>
              </w:rPr>
              <w:t>12 637</w:t>
            </w:r>
          </w:p>
        </w:tc>
        <w:tc>
          <w:tcPr>
            <w:tcW w:w="2820" w:type="dxa"/>
            <w:noWrap/>
            <w:vAlign w:val="center"/>
            <w:hideMark/>
          </w:tcPr>
          <w:p w14:paraId="3703ED4D" w14:textId="566D17D5" w:rsidR="0018690A" w:rsidRPr="0018690A" w:rsidRDefault="0018690A" w:rsidP="002C071C">
            <w:pPr>
              <w:spacing w:after="0" w:line="240" w:lineRule="auto"/>
              <w:ind w:left="0" w:right="0" w:firstLine="0"/>
              <w:jc w:val="center"/>
              <w:rPr>
                <w:rFonts w:ascii="Cambria" w:eastAsia="Times New Roman" w:hAnsi="Cambria"/>
                <w:b/>
                <w:bCs/>
                <w:szCs w:val="22"/>
              </w:rPr>
            </w:pPr>
            <w:r w:rsidRPr="0018690A">
              <w:rPr>
                <w:rFonts w:ascii="Cambria" w:eastAsia="Times New Roman" w:hAnsi="Cambria"/>
                <w:b/>
                <w:bCs/>
                <w:szCs w:val="22"/>
              </w:rPr>
              <w:t>1 847</w:t>
            </w:r>
          </w:p>
        </w:tc>
        <w:tc>
          <w:tcPr>
            <w:tcW w:w="2856" w:type="dxa"/>
            <w:noWrap/>
            <w:vAlign w:val="center"/>
            <w:hideMark/>
          </w:tcPr>
          <w:p w14:paraId="2CB373E6" w14:textId="2EEB0E00" w:rsidR="0018690A" w:rsidRPr="0018690A" w:rsidRDefault="0018690A" w:rsidP="002C071C">
            <w:pPr>
              <w:spacing w:after="0" w:line="240" w:lineRule="auto"/>
              <w:ind w:left="0" w:right="0" w:firstLine="0"/>
              <w:jc w:val="center"/>
              <w:rPr>
                <w:rFonts w:ascii="Cambria" w:eastAsia="Times New Roman" w:hAnsi="Cambria"/>
                <w:b/>
                <w:bCs/>
                <w:szCs w:val="22"/>
              </w:rPr>
            </w:pPr>
            <w:r w:rsidRPr="0018690A">
              <w:rPr>
                <w:rFonts w:ascii="Cambria" w:eastAsia="Times New Roman" w:hAnsi="Cambria"/>
                <w:b/>
                <w:bCs/>
                <w:szCs w:val="22"/>
              </w:rPr>
              <w:t>3 495</w:t>
            </w:r>
          </w:p>
        </w:tc>
      </w:tr>
    </w:tbl>
    <w:p w14:paraId="2466349B" w14:textId="77777777" w:rsidR="00D40A30" w:rsidRDefault="00D40A30" w:rsidP="00AE2D62">
      <w:pPr>
        <w:pBdr>
          <w:between w:val="nil"/>
        </w:pBdr>
        <w:spacing w:after="0" w:line="276" w:lineRule="auto"/>
        <w:rPr>
          <w:rFonts w:ascii="Cambria" w:eastAsia="Cambria" w:hAnsi="Cambria" w:cs="Cambria"/>
          <w:sz w:val="24"/>
        </w:rPr>
      </w:pPr>
    </w:p>
    <w:p w14:paraId="08C04E98" w14:textId="5533BB05" w:rsidR="0062425D" w:rsidRPr="0062425D" w:rsidRDefault="0062425D" w:rsidP="0062425D">
      <w:pPr>
        <w:pBdr>
          <w:between w:val="nil"/>
        </w:pBdr>
        <w:spacing w:after="0" w:line="276" w:lineRule="auto"/>
        <w:rPr>
          <w:rFonts w:ascii="Cambria" w:eastAsia="Cambria" w:hAnsi="Cambria" w:cs="Cambria"/>
          <w:sz w:val="24"/>
        </w:rPr>
      </w:pPr>
      <w:r w:rsidRPr="0062425D">
        <w:rPr>
          <w:rFonts w:ascii="Cambria" w:eastAsia="Cambria" w:hAnsi="Cambria" w:cs="Cambria"/>
          <w:sz w:val="24"/>
        </w:rPr>
        <w:t xml:space="preserve">À l’échelle </w:t>
      </w:r>
      <w:r>
        <w:rPr>
          <w:rFonts w:ascii="Cambria" w:eastAsia="Cambria" w:hAnsi="Cambria" w:cs="Cambria"/>
          <w:sz w:val="24"/>
        </w:rPr>
        <w:t>de la région</w:t>
      </w:r>
      <w:r w:rsidRPr="0062425D">
        <w:rPr>
          <w:rFonts w:ascii="Cambria" w:eastAsia="Cambria" w:hAnsi="Cambria" w:cs="Cambria"/>
          <w:sz w:val="24"/>
        </w:rPr>
        <w:t xml:space="preserve">, les </w:t>
      </w:r>
      <w:r w:rsidR="00C44BEE">
        <w:rPr>
          <w:rFonts w:ascii="Cambria" w:eastAsia="Cambria" w:hAnsi="Cambria" w:cs="Cambria"/>
          <w:sz w:val="24"/>
        </w:rPr>
        <w:t>quatre sorties mobiles</w:t>
      </w:r>
      <w:r w:rsidRPr="0062425D">
        <w:rPr>
          <w:rFonts w:ascii="Cambria" w:eastAsia="Cambria" w:hAnsi="Cambria" w:cs="Cambria"/>
          <w:sz w:val="24"/>
        </w:rPr>
        <w:t xml:space="preserve"> ont permis de vacciner </w:t>
      </w:r>
      <w:r w:rsidRPr="0062425D">
        <w:rPr>
          <w:rFonts w:ascii="Cambria" w:eastAsia="Cambria" w:hAnsi="Cambria" w:cs="Cambria"/>
          <w:b/>
          <w:bCs/>
          <w:sz w:val="24"/>
        </w:rPr>
        <w:t>12 637 enfants</w:t>
      </w:r>
      <w:r w:rsidRPr="0062425D">
        <w:rPr>
          <w:rFonts w:ascii="Cambria" w:eastAsia="Cambria" w:hAnsi="Cambria" w:cs="Cambria"/>
          <w:sz w:val="24"/>
        </w:rPr>
        <w:t xml:space="preserve">, dont </w:t>
      </w:r>
      <w:r w:rsidRPr="0062425D">
        <w:rPr>
          <w:rFonts w:ascii="Cambria" w:eastAsia="Cambria" w:hAnsi="Cambria" w:cs="Cambria"/>
          <w:b/>
          <w:bCs/>
          <w:sz w:val="24"/>
        </w:rPr>
        <w:t>1 847 enfants zéro dose</w:t>
      </w:r>
      <w:r w:rsidR="008E4E24">
        <w:rPr>
          <w:rFonts w:ascii="Cambria" w:eastAsia="Cambria" w:hAnsi="Cambria" w:cs="Cambria"/>
          <w:sz w:val="24"/>
        </w:rPr>
        <w:t xml:space="preserve"> et</w:t>
      </w:r>
      <w:r w:rsidRPr="0062425D">
        <w:rPr>
          <w:rFonts w:ascii="Cambria" w:eastAsia="Cambria" w:hAnsi="Cambria" w:cs="Cambria"/>
          <w:sz w:val="24"/>
        </w:rPr>
        <w:t xml:space="preserve"> </w:t>
      </w:r>
      <w:r w:rsidRPr="0062425D">
        <w:rPr>
          <w:rFonts w:ascii="Cambria" w:eastAsia="Cambria" w:hAnsi="Cambria" w:cs="Cambria"/>
          <w:b/>
          <w:bCs/>
          <w:sz w:val="24"/>
        </w:rPr>
        <w:t>3 495 femmes enceintes</w:t>
      </w:r>
      <w:r w:rsidRPr="0062425D">
        <w:rPr>
          <w:rFonts w:ascii="Cambria" w:eastAsia="Cambria" w:hAnsi="Cambria" w:cs="Cambria"/>
          <w:sz w:val="24"/>
        </w:rPr>
        <w:t>. Ces résultats confirment l’i</w:t>
      </w:r>
      <w:r w:rsidR="008E4E24">
        <w:rPr>
          <w:rFonts w:ascii="Cambria" w:eastAsia="Cambria" w:hAnsi="Cambria" w:cs="Cambria"/>
          <w:sz w:val="24"/>
        </w:rPr>
        <w:t>ntérêt</w:t>
      </w:r>
      <w:r w:rsidRPr="0062425D">
        <w:rPr>
          <w:rFonts w:ascii="Cambria" w:eastAsia="Cambria" w:hAnsi="Cambria" w:cs="Cambria"/>
          <w:sz w:val="24"/>
        </w:rPr>
        <w:t xml:space="preserve"> de la stratégie mobile pour atteindre les populations éloignées et minières de la région de Kankan.</w:t>
      </w:r>
    </w:p>
    <w:p w14:paraId="5493C23B" w14:textId="4AE727E3" w:rsidR="0062425D" w:rsidRPr="0062425D" w:rsidRDefault="00AE51C2" w:rsidP="0062425D">
      <w:pPr>
        <w:pBdr>
          <w:between w:val="nil"/>
        </w:pBdr>
        <w:spacing w:after="0" w:line="276" w:lineRule="auto"/>
        <w:rPr>
          <w:rFonts w:ascii="Cambria" w:eastAsia="Cambria" w:hAnsi="Cambria" w:cs="Cambria"/>
          <w:sz w:val="24"/>
        </w:rPr>
      </w:pPr>
      <w:r>
        <w:rPr>
          <w:rFonts w:ascii="Cambria" w:eastAsia="Cambria" w:hAnsi="Cambria" w:cs="Cambria"/>
          <w:sz w:val="24"/>
        </w:rPr>
        <w:t>A</w:t>
      </w:r>
      <w:r w:rsidR="0062425D" w:rsidRPr="0062425D">
        <w:rPr>
          <w:rFonts w:ascii="Cambria" w:eastAsia="Cambria" w:hAnsi="Cambria" w:cs="Cambria"/>
          <w:sz w:val="24"/>
        </w:rPr>
        <w:t xml:space="preserve">u niveau des districts, </w:t>
      </w:r>
      <w:r w:rsidR="0062425D" w:rsidRPr="0062425D">
        <w:rPr>
          <w:rFonts w:ascii="Cambria" w:eastAsia="Cambria" w:hAnsi="Cambria" w:cs="Cambria"/>
          <w:b/>
          <w:bCs/>
          <w:sz w:val="24"/>
        </w:rPr>
        <w:t>Siguiri</w:t>
      </w:r>
      <w:r w:rsidR="0062425D" w:rsidRPr="0062425D">
        <w:rPr>
          <w:rFonts w:ascii="Cambria" w:eastAsia="Cambria" w:hAnsi="Cambria" w:cs="Cambria"/>
          <w:sz w:val="24"/>
        </w:rPr>
        <w:t xml:space="preserve"> </w:t>
      </w:r>
      <w:r>
        <w:rPr>
          <w:rFonts w:ascii="Cambria" w:eastAsia="Cambria" w:hAnsi="Cambria" w:cs="Cambria"/>
          <w:sz w:val="24"/>
        </w:rPr>
        <w:t>concentre le plus d</w:t>
      </w:r>
      <w:r w:rsidR="00586BBE">
        <w:rPr>
          <w:rFonts w:ascii="Cambria" w:eastAsia="Cambria" w:hAnsi="Cambria" w:cs="Cambria"/>
          <w:sz w:val="24"/>
        </w:rPr>
        <w:t>’enfants vaccinés</w:t>
      </w:r>
      <w:r w:rsidR="0062425D" w:rsidRPr="0062425D">
        <w:rPr>
          <w:rFonts w:ascii="Cambria" w:eastAsia="Cambria" w:hAnsi="Cambria" w:cs="Cambria"/>
          <w:sz w:val="24"/>
        </w:rPr>
        <w:t xml:space="preserve"> avec </w:t>
      </w:r>
      <w:r w:rsidR="0062425D" w:rsidRPr="0062425D">
        <w:rPr>
          <w:rFonts w:ascii="Cambria" w:eastAsia="Cambria" w:hAnsi="Cambria" w:cs="Cambria"/>
          <w:b/>
          <w:bCs/>
          <w:sz w:val="24"/>
        </w:rPr>
        <w:t>3 355 enfants vaccinés</w:t>
      </w:r>
      <w:r w:rsidR="0062425D" w:rsidRPr="0062425D">
        <w:rPr>
          <w:rFonts w:ascii="Cambria" w:eastAsia="Cambria" w:hAnsi="Cambria" w:cs="Cambria"/>
          <w:sz w:val="24"/>
        </w:rPr>
        <w:t xml:space="preserve"> et </w:t>
      </w:r>
      <w:r w:rsidR="0062425D" w:rsidRPr="0062425D">
        <w:rPr>
          <w:rFonts w:ascii="Cambria" w:eastAsia="Cambria" w:hAnsi="Cambria" w:cs="Cambria"/>
          <w:b/>
          <w:bCs/>
          <w:sz w:val="24"/>
        </w:rPr>
        <w:t>922 enfants zéro dose rattrapés</w:t>
      </w:r>
      <w:r w:rsidR="0062425D" w:rsidRPr="0062425D">
        <w:rPr>
          <w:rFonts w:ascii="Cambria" w:eastAsia="Cambria" w:hAnsi="Cambria" w:cs="Cambria"/>
          <w:sz w:val="24"/>
        </w:rPr>
        <w:t xml:space="preserve">, reflet de son vaste territoire et de l’approche décentralisée confiée aux centres de santé. Kouroussa suit avec </w:t>
      </w:r>
      <w:r w:rsidR="0062425D" w:rsidRPr="0062425D">
        <w:rPr>
          <w:rFonts w:ascii="Cambria" w:eastAsia="Cambria" w:hAnsi="Cambria" w:cs="Cambria"/>
          <w:b/>
          <w:bCs/>
          <w:sz w:val="24"/>
        </w:rPr>
        <w:t>3 087 enfants vaccinés</w:t>
      </w:r>
      <w:r w:rsidR="0062425D" w:rsidRPr="0062425D">
        <w:rPr>
          <w:rFonts w:ascii="Cambria" w:eastAsia="Cambria" w:hAnsi="Cambria" w:cs="Cambria"/>
          <w:sz w:val="24"/>
        </w:rPr>
        <w:t>, traduisant une forte capacité opérationnelle</w:t>
      </w:r>
      <w:r w:rsidR="005D10F2">
        <w:rPr>
          <w:rFonts w:ascii="Cambria" w:eastAsia="Cambria" w:hAnsi="Cambria" w:cs="Cambria"/>
          <w:sz w:val="24"/>
        </w:rPr>
        <w:t xml:space="preserve">. </w:t>
      </w:r>
    </w:p>
    <w:p w14:paraId="438F474C" w14:textId="058BBFCE" w:rsidR="0062425D" w:rsidRPr="0062425D" w:rsidRDefault="0062425D" w:rsidP="0062425D">
      <w:pPr>
        <w:pBdr>
          <w:between w:val="nil"/>
        </w:pBdr>
        <w:spacing w:after="0" w:line="276" w:lineRule="auto"/>
        <w:rPr>
          <w:rFonts w:ascii="Cambria" w:eastAsia="Cambria" w:hAnsi="Cambria" w:cs="Cambria"/>
          <w:sz w:val="24"/>
        </w:rPr>
      </w:pPr>
      <w:r w:rsidRPr="0062425D">
        <w:rPr>
          <w:rFonts w:ascii="Cambria" w:eastAsia="Cambria" w:hAnsi="Cambria" w:cs="Cambria"/>
          <w:sz w:val="24"/>
        </w:rPr>
        <w:t xml:space="preserve">Les districts de Kankan et </w:t>
      </w:r>
      <w:proofErr w:type="spellStart"/>
      <w:r w:rsidRPr="0062425D">
        <w:rPr>
          <w:rFonts w:ascii="Cambria" w:eastAsia="Cambria" w:hAnsi="Cambria" w:cs="Cambria"/>
          <w:sz w:val="24"/>
        </w:rPr>
        <w:t>Mandiana</w:t>
      </w:r>
      <w:proofErr w:type="spellEnd"/>
      <w:r w:rsidRPr="0062425D">
        <w:rPr>
          <w:rFonts w:ascii="Cambria" w:eastAsia="Cambria" w:hAnsi="Cambria" w:cs="Cambria"/>
          <w:sz w:val="24"/>
        </w:rPr>
        <w:t xml:space="preserve"> affichent des résultats similaires (</w:t>
      </w:r>
      <w:r w:rsidRPr="0062425D">
        <w:rPr>
          <w:rFonts w:ascii="Cambria" w:eastAsia="Cambria" w:hAnsi="Cambria" w:cs="Cambria"/>
          <w:b/>
          <w:bCs/>
          <w:sz w:val="24"/>
        </w:rPr>
        <w:t>2 194 enfants vaccinés chacun</w:t>
      </w:r>
      <w:r w:rsidRPr="0062425D">
        <w:rPr>
          <w:rFonts w:ascii="Cambria" w:eastAsia="Cambria" w:hAnsi="Cambria" w:cs="Cambria"/>
          <w:sz w:val="24"/>
        </w:rPr>
        <w:t xml:space="preserve">). Enfin, Kérouané, avec </w:t>
      </w:r>
      <w:r w:rsidRPr="0062425D">
        <w:rPr>
          <w:rFonts w:ascii="Cambria" w:eastAsia="Cambria" w:hAnsi="Cambria" w:cs="Cambria"/>
          <w:b/>
          <w:bCs/>
          <w:sz w:val="24"/>
        </w:rPr>
        <w:t>1 807 enfants vaccinés</w:t>
      </w:r>
      <w:r w:rsidRPr="0062425D">
        <w:rPr>
          <w:rFonts w:ascii="Cambria" w:eastAsia="Cambria" w:hAnsi="Cambria" w:cs="Cambria"/>
          <w:sz w:val="24"/>
        </w:rPr>
        <w:t>, présente des résultats cohérents avec sa taille démographique.</w:t>
      </w:r>
    </w:p>
    <w:p w14:paraId="3D194C99" w14:textId="65813F67" w:rsidR="00FF2772" w:rsidRDefault="0062425D" w:rsidP="004606E7">
      <w:pPr>
        <w:pBdr>
          <w:between w:val="nil"/>
        </w:pBdr>
        <w:spacing w:after="0" w:line="276" w:lineRule="auto"/>
        <w:rPr>
          <w:rFonts w:ascii="Cambria" w:eastAsia="Cambria" w:hAnsi="Cambria" w:cs="Cambria"/>
          <w:sz w:val="24"/>
        </w:rPr>
      </w:pPr>
      <w:r w:rsidRPr="0062425D">
        <w:rPr>
          <w:rFonts w:ascii="Cambria" w:eastAsia="Cambria" w:hAnsi="Cambria" w:cs="Cambria"/>
          <w:sz w:val="24"/>
        </w:rPr>
        <w:t>Dans l’ensemble, la stratégie mobile s’est imposée comme un levier essentiel d’équité vaccinale, permettant de toucher les enfants les plus éloignés du système de santé dans toute la région.</w:t>
      </w:r>
    </w:p>
    <w:p w14:paraId="1D7A1C1F" w14:textId="77777777" w:rsidR="00FF2772" w:rsidRDefault="00FF2772" w:rsidP="00AE2D62">
      <w:pPr>
        <w:pBdr>
          <w:between w:val="nil"/>
        </w:pBdr>
        <w:spacing w:after="0" w:line="276" w:lineRule="auto"/>
        <w:rPr>
          <w:rFonts w:ascii="Cambria" w:eastAsia="Cambria" w:hAnsi="Cambria" w:cs="Cambria"/>
          <w:sz w:val="24"/>
        </w:rPr>
      </w:pPr>
    </w:p>
    <w:p w14:paraId="75CBBEA9" w14:textId="77777777" w:rsidR="003E4915" w:rsidRDefault="003E4915" w:rsidP="00FA39D2">
      <w:pPr>
        <w:pBdr>
          <w:between w:val="nil"/>
        </w:pBdr>
        <w:spacing w:after="0" w:line="276" w:lineRule="auto"/>
        <w:rPr>
          <w:rFonts w:ascii="Cambria" w:eastAsia="Cambria" w:hAnsi="Cambria" w:cs="Cambria"/>
          <w:b/>
          <w:bCs/>
          <w:sz w:val="24"/>
        </w:rPr>
      </w:pPr>
    </w:p>
    <w:p w14:paraId="50DFA881" w14:textId="77777777" w:rsidR="003E4915" w:rsidRDefault="003E4915" w:rsidP="00FA39D2">
      <w:pPr>
        <w:pBdr>
          <w:between w:val="nil"/>
        </w:pBdr>
        <w:spacing w:after="0" w:line="276" w:lineRule="auto"/>
        <w:rPr>
          <w:rFonts w:ascii="Cambria" w:eastAsia="Cambria" w:hAnsi="Cambria" w:cs="Cambria"/>
          <w:b/>
          <w:bCs/>
          <w:sz w:val="24"/>
        </w:rPr>
      </w:pPr>
    </w:p>
    <w:p w14:paraId="32E50DD9" w14:textId="77777777" w:rsidR="003E4915" w:rsidRDefault="003E4915" w:rsidP="00FA39D2">
      <w:pPr>
        <w:pBdr>
          <w:between w:val="nil"/>
        </w:pBdr>
        <w:spacing w:after="0" w:line="276" w:lineRule="auto"/>
        <w:rPr>
          <w:rFonts w:ascii="Cambria" w:eastAsia="Cambria" w:hAnsi="Cambria" w:cs="Cambria"/>
          <w:b/>
          <w:bCs/>
          <w:sz w:val="24"/>
        </w:rPr>
      </w:pPr>
    </w:p>
    <w:p w14:paraId="43A91C26" w14:textId="2F6A3542" w:rsidR="00FA39D2" w:rsidRDefault="00FA39D2" w:rsidP="00FA39D2">
      <w:pPr>
        <w:pBdr>
          <w:between w:val="nil"/>
        </w:pBdr>
        <w:spacing w:after="0" w:line="276" w:lineRule="auto"/>
        <w:rPr>
          <w:rFonts w:ascii="Cambria" w:eastAsia="Cambria" w:hAnsi="Cambria" w:cs="Cambria"/>
          <w:sz w:val="24"/>
        </w:rPr>
      </w:pPr>
      <w:r w:rsidRPr="00B77118">
        <w:rPr>
          <w:rFonts w:ascii="Cambria" w:eastAsia="Cambria" w:hAnsi="Cambria" w:cs="Cambria"/>
          <w:b/>
          <w:bCs/>
          <w:sz w:val="24"/>
        </w:rPr>
        <w:lastRenderedPageBreak/>
        <w:t xml:space="preserve">Tableau </w:t>
      </w:r>
      <w:r>
        <w:rPr>
          <w:rFonts w:ascii="Cambria" w:eastAsia="Cambria" w:hAnsi="Cambria" w:cs="Cambria"/>
          <w:b/>
          <w:bCs/>
          <w:sz w:val="24"/>
        </w:rPr>
        <w:t>2</w:t>
      </w:r>
      <w:r>
        <w:rPr>
          <w:rFonts w:ascii="Cambria" w:eastAsia="Cambria" w:hAnsi="Cambria" w:cs="Cambria"/>
          <w:sz w:val="24"/>
        </w:rPr>
        <w:t xml:space="preserve"> : Répartition </w:t>
      </w:r>
      <w:r w:rsidR="00B9252A">
        <w:rPr>
          <w:rFonts w:ascii="Cambria" w:eastAsia="Cambria" w:hAnsi="Cambria" w:cs="Cambria"/>
          <w:sz w:val="24"/>
        </w:rPr>
        <w:t xml:space="preserve">par mois </w:t>
      </w:r>
      <w:r>
        <w:rPr>
          <w:rFonts w:ascii="Cambria" w:eastAsia="Cambria" w:hAnsi="Cambria" w:cs="Cambria"/>
          <w:sz w:val="24"/>
        </w:rPr>
        <w:t>du nombre d’enfants et femmes enceintes vaccinés via les stratégies mobiles</w:t>
      </w:r>
    </w:p>
    <w:p w14:paraId="167FE60C" w14:textId="77777777" w:rsidR="00FA39D2" w:rsidRDefault="00FA39D2" w:rsidP="00AE2D62">
      <w:pPr>
        <w:pBdr>
          <w:between w:val="nil"/>
        </w:pBdr>
        <w:spacing w:after="0" w:line="276" w:lineRule="auto"/>
        <w:rPr>
          <w:rFonts w:ascii="Cambria" w:eastAsia="Cambria" w:hAnsi="Cambria" w:cs="Cambria"/>
          <w:sz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418"/>
        <w:gridCol w:w="1559"/>
        <w:gridCol w:w="1701"/>
        <w:gridCol w:w="1701"/>
        <w:gridCol w:w="1418"/>
      </w:tblGrid>
      <w:tr w:rsidR="006B7B18" w:rsidRPr="006B7B18" w14:paraId="55787251" w14:textId="77777777" w:rsidTr="006B7B18">
        <w:trPr>
          <w:trHeight w:val="290"/>
        </w:trPr>
        <w:tc>
          <w:tcPr>
            <w:tcW w:w="2263" w:type="dxa"/>
            <w:noWrap/>
            <w:vAlign w:val="bottom"/>
            <w:hideMark/>
          </w:tcPr>
          <w:p w14:paraId="3DB70332" w14:textId="77777777" w:rsidR="006B7B18" w:rsidRPr="006B7B18" w:rsidRDefault="006B7B18" w:rsidP="006B7B18">
            <w:pPr>
              <w:spacing w:after="0" w:line="240" w:lineRule="auto"/>
              <w:ind w:left="0" w:right="0" w:firstLine="0"/>
              <w:jc w:val="left"/>
              <w:rPr>
                <w:rFonts w:ascii="Cambria" w:eastAsia="Times New Roman" w:hAnsi="Cambria"/>
                <w:b/>
                <w:bCs/>
                <w:szCs w:val="22"/>
              </w:rPr>
            </w:pPr>
            <w:r w:rsidRPr="006B7B18">
              <w:rPr>
                <w:rFonts w:ascii="Cambria" w:eastAsia="Times New Roman" w:hAnsi="Cambria"/>
                <w:b/>
                <w:bCs/>
                <w:szCs w:val="22"/>
              </w:rPr>
              <w:t>DPS</w:t>
            </w:r>
          </w:p>
        </w:tc>
        <w:tc>
          <w:tcPr>
            <w:tcW w:w="1418" w:type="dxa"/>
            <w:noWrap/>
            <w:vAlign w:val="bottom"/>
            <w:hideMark/>
          </w:tcPr>
          <w:p w14:paraId="310266B0" w14:textId="77777777" w:rsidR="006B7B18" w:rsidRPr="006B7B18" w:rsidRDefault="006B7B18" w:rsidP="006B7B18">
            <w:pPr>
              <w:spacing w:after="0" w:line="240" w:lineRule="auto"/>
              <w:ind w:left="0" w:right="0" w:firstLine="0"/>
              <w:jc w:val="left"/>
              <w:rPr>
                <w:rFonts w:ascii="Cambria" w:eastAsia="Times New Roman" w:hAnsi="Cambria"/>
                <w:b/>
                <w:bCs/>
                <w:szCs w:val="22"/>
              </w:rPr>
            </w:pPr>
            <w:r w:rsidRPr="006B7B18">
              <w:rPr>
                <w:rFonts w:ascii="Cambria" w:eastAsia="Times New Roman" w:hAnsi="Cambria"/>
                <w:b/>
                <w:bCs/>
                <w:szCs w:val="22"/>
              </w:rPr>
              <w:t>Septembre</w:t>
            </w:r>
          </w:p>
        </w:tc>
        <w:tc>
          <w:tcPr>
            <w:tcW w:w="1559" w:type="dxa"/>
            <w:noWrap/>
            <w:vAlign w:val="bottom"/>
            <w:hideMark/>
          </w:tcPr>
          <w:p w14:paraId="442A3964" w14:textId="77777777" w:rsidR="006B7B18" w:rsidRPr="006B7B18" w:rsidRDefault="006B7B18" w:rsidP="006B7B18">
            <w:pPr>
              <w:spacing w:after="0" w:line="240" w:lineRule="auto"/>
              <w:ind w:left="0" w:right="0" w:firstLine="0"/>
              <w:jc w:val="left"/>
              <w:rPr>
                <w:rFonts w:ascii="Cambria" w:eastAsia="Times New Roman" w:hAnsi="Cambria"/>
                <w:b/>
                <w:bCs/>
                <w:szCs w:val="22"/>
              </w:rPr>
            </w:pPr>
            <w:r w:rsidRPr="006B7B18">
              <w:rPr>
                <w:rFonts w:ascii="Cambria" w:eastAsia="Times New Roman" w:hAnsi="Cambria"/>
                <w:b/>
                <w:bCs/>
                <w:szCs w:val="22"/>
              </w:rPr>
              <w:t>Octobre</w:t>
            </w:r>
          </w:p>
        </w:tc>
        <w:tc>
          <w:tcPr>
            <w:tcW w:w="1701" w:type="dxa"/>
            <w:noWrap/>
            <w:vAlign w:val="bottom"/>
            <w:hideMark/>
          </w:tcPr>
          <w:p w14:paraId="22E887CC" w14:textId="77777777" w:rsidR="006B7B18" w:rsidRPr="006B7B18" w:rsidRDefault="006B7B18" w:rsidP="006B7B18">
            <w:pPr>
              <w:spacing w:after="0" w:line="240" w:lineRule="auto"/>
              <w:ind w:left="0" w:right="0" w:firstLine="0"/>
              <w:jc w:val="left"/>
              <w:rPr>
                <w:rFonts w:ascii="Cambria" w:eastAsia="Times New Roman" w:hAnsi="Cambria"/>
                <w:b/>
                <w:bCs/>
                <w:szCs w:val="22"/>
              </w:rPr>
            </w:pPr>
            <w:r w:rsidRPr="006B7B18">
              <w:rPr>
                <w:rFonts w:ascii="Cambria" w:eastAsia="Times New Roman" w:hAnsi="Cambria"/>
                <w:b/>
                <w:bCs/>
                <w:szCs w:val="22"/>
              </w:rPr>
              <w:t>Novembre</w:t>
            </w:r>
          </w:p>
        </w:tc>
        <w:tc>
          <w:tcPr>
            <w:tcW w:w="1701" w:type="dxa"/>
            <w:noWrap/>
            <w:vAlign w:val="bottom"/>
            <w:hideMark/>
          </w:tcPr>
          <w:p w14:paraId="4DAE681D" w14:textId="77777777" w:rsidR="006B7B18" w:rsidRPr="006B7B18" w:rsidRDefault="006B7B18" w:rsidP="006B7B18">
            <w:pPr>
              <w:spacing w:after="0" w:line="240" w:lineRule="auto"/>
              <w:ind w:left="0" w:right="0" w:firstLine="0"/>
              <w:jc w:val="left"/>
              <w:rPr>
                <w:rFonts w:ascii="Cambria" w:eastAsia="Times New Roman" w:hAnsi="Cambria"/>
                <w:b/>
                <w:bCs/>
                <w:szCs w:val="22"/>
              </w:rPr>
            </w:pPr>
            <w:r w:rsidRPr="006B7B18">
              <w:rPr>
                <w:rFonts w:ascii="Cambria" w:eastAsia="Times New Roman" w:hAnsi="Cambria"/>
                <w:b/>
                <w:bCs/>
                <w:szCs w:val="22"/>
              </w:rPr>
              <w:t>Décembre</w:t>
            </w:r>
          </w:p>
        </w:tc>
        <w:tc>
          <w:tcPr>
            <w:tcW w:w="1418" w:type="dxa"/>
            <w:noWrap/>
            <w:vAlign w:val="bottom"/>
            <w:hideMark/>
          </w:tcPr>
          <w:p w14:paraId="36DCF38E" w14:textId="42D030B3" w:rsidR="006B7B18" w:rsidRPr="006B7B18" w:rsidRDefault="006B7B18" w:rsidP="006B7B18">
            <w:pPr>
              <w:spacing w:after="0" w:line="240" w:lineRule="auto"/>
              <w:ind w:left="0" w:right="0" w:firstLine="0"/>
              <w:jc w:val="left"/>
              <w:rPr>
                <w:rFonts w:ascii="Cambria" w:eastAsia="Times New Roman" w:hAnsi="Cambria"/>
                <w:b/>
                <w:bCs/>
                <w:szCs w:val="22"/>
              </w:rPr>
            </w:pPr>
            <w:r w:rsidRPr="006B7B18">
              <w:rPr>
                <w:rFonts w:ascii="Cambria" w:eastAsia="Times New Roman" w:hAnsi="Cambria"/>
                <w:b/>
                <w:bCs/>
                <w:szCs w:val="22"/>
              </w:rPr>
              <w:t>Total</w:t>
            </w:r>
          </w:p>
        </w:tc>
      </w:tr>
      <w:tr w:rsidR="006B7B18" w:rsidRPr="006B7B18" w14:paraId="52E5F516" w14:textId="77777777" w:rsidTr="006B7B18">
        <w:trPr>
          <w:trHeight w:val="290"/>
        </w:trPr>
        <w:tc>
          <w:tcPr>
            <w:tcW w:w="2263" w:type="dxa"/>
            <w:noWrap/>
            <w:vAlign w:val="bottom"/>
            <w:hideMark/>
          </w:tcPr>
          <w:p w14:paraId="08C65E34" w14:textId="77777777" w:rsidR="006B7B18" w:rsidRPr="006B7B18" w:rsidRDefault="006B7B18" w:rsidP="006B7B18">
            <w:pPr>
              <w:spacing w:after="0" w:line="240" w:lineRule="auto"/>
              <w:ind w:left="0" w:right="0" w:firstLine="0"/>
              <w:jc w:val="left"/>
              <w:rPr>
                <w:rFonts w:ascii="Cambria" w:eastAsia="Times New Roman" w:hAnsi="Cambria"/>
                <w:szCs w:val="22"/>
              </w:rPr>
            </w:pPr>
            <w:r w:rsidRPr="006B7B18">
              <w:rPr>
                <w:rFonts w:ascii="Cambria" w:eastAsia="Times New Roman" w:hAnsi="Cambria"/>
                <w:szCs w:val="22"/>
              </w:rPr>
              <w:t>KANKAN</w:t>
            </w:r>
          </w:p>
        </w:tc>
        <w:tc>
          <w:tcPr>
            <w:tcW w:w="1418" w:type="dxa"/>
            <w:noWrap/>
            <w:vAlign w:val="center"/>
            <w:hideMark/>
          </w:tcPr>
          <w:p w14:paraId="3D189D06" w14:textId="3BF29060"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559</w:t>
            </w:r>
          </w:p>
        </w:tc>
        <w:tc>
          <w:tcPr>
            <w:tcW w:w="1559" w:type="dxa"/>
            <w:noWrap/>
            <w:vAlign w:val="center"/>
            <w:hideMark/>
          </w:tcPr>
          <w:p w14:paraId="744CC87E" w14:textId="16058B27"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512</w:t>
            </w:r>
          </w:p>
        </w:tc>
        <w:tc>
          <w:tcPr>
            <w:tcW w:w="1701" w:type="dxa"/>
            <w:noWrap/>
            <w:vAlign w:val="center"/>
            <w:hideMark/>
          </w:tcPr>
          <w:p w14:paraId="40B47765" w14:textId="4B854AB2"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453</w:t>
            </w:r>
          </w:p>
        </w:tc>
        <w:tc>
          <w:tcPr>
            <w:tcW w:w="1701" w:type="dxa"/>
            <w:noWrap/>
            <w:vAlign w:val="center"/>
            <w:hideMark/>
          </w:tcPr>
          <w:p w14:paraId="66552DA3" w14:textId="3F91EF92"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670</w:t>
            </w:r>
          </w:p>
        </w:tc>
        <w:tc>
          <w:tcPr>
            <w:tcW w:w="1418" w:type="dxa"/>
            <w:noWrap/>
            <w:vAlign w:val="center"/>
            <w:hideMark/>
          </w:tcPr>
          <w:p w14:paraId="6CC4BF26" w14:textId="158F8C80"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2 194</w:t>
            </w:r>
          </w:p>
        </w:tc>
      </w:tr>
      <w:tr w:rsidR="006B7B18" w:rsidRPr="006B7B18" w14:paraId="1096D3B0" w14:textId="77777777" w:rsidTr="006B7B18">
        <w:trPr>
          <w:trHeight w:val="290"/>
        </w:trPr>
        <w:tc>
          <w:tcPr>
            <w:tcW w:w="2263" w:type="dxa"/>
            <w:noWrap/>
            <w:vAlign w:val="bottom"/>
            <w:hideMark/>
          </w:tcPr>
          <w:p w14:paraId="5AF83691" w14:textId="77777777" w:rsidR="006B7B18" w:rsidRPr="006B7B18" w:rsidRDefault="006B7B18" w:rsidP="006B7B18">
            <w:pPr>
              <w:spacing w:after="0" w:line="240" w:lineRule="auto"/>
              <w:ind w:left="0" w:right="0" w:firstLine="0"/>
              <w:jc w:val="left"/>
              <w:rPr>
                <w:rFonts w:ascii="Cambria" w:eastAsia="Times New Roman" w:hAnsi="Cambria"/>
                <w:szCs w:val="22"/>
              </w:rPr>
            </w:pPr>
            <w:r w:rsidRPr="006B7B18">
              <w:rPr>
                <w:rFonts w:ascii="Cambria" w:eastAsia="Times New Roman" w:hAnsi="Cambria"/>
                <w:szCs w:val="22"/>
              </w:rPr>
              <w:t>KEROUANE</w:t>
            </w:r>
          </w:p>
        </w:tc>
        <w:tc>
          <w:tcPr>
            <w:tcW w:w="1418" w:type="dxa"/>
            <w:noWrap/>
            <w:vAlign w:val="center"/>
            <w:hideMark/>
          </w:tcPr>
          <w:p w14:paraId="7F522FE4" w14:textId="0F5A592F"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221</w:t>
            </w:r>
          </w:p>
        </w:tc>
        <w:tc>
          <w:tcPr>
            <w:tcW w:w="1559" w:type="dxa"/>
            <w:noWrap/>
            <w:vAlign w:val="center"/>
            <w:hideMark/>
          </w:tcPr>
          <w:p w14:paraId="0F042828" w14:textId="06F6279B"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747</w:t>
            </w:r>
          </w:p>
        </w:tc>
        <w:tc>
          <w:tcPr>
            <w:tcW w:w="1701" w:type="dxa"/>
            <w:noWrap/>
            <w:vAlign w:val="center"/>
            <w:hideMark/>
          </w:tcPr>
          <w:p w14:paraId="2D85306B" w14:textId="199D8FDD"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98</w:t>
            </w:r>
          </w:p>
        </w:tc>
        <w:tc>
          <w:tcPr>
            <w:tcW w:w="1701" w:type="dxa"/>
            <w:noWrap/>
            <w:vAlign w:val="center"/>
            <w:hideMark/>
          </w:tcPr>
          <w:p w14:paraId="699F40F3" w14:textId="6A33E674"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741</w:t>
            </w:r>
          </w:p>
        </w:tc>
        <w:tc>
          <w:tcPr>
            <w:tcW w:w="1418" w:type="dxa"/>
            <w:noWrap/>
            <w:vAlign w:val="center"/>
            <w:hideMark/>
          </w:tcPr>
          <w:p w14:paraId="1D8BA071" w14:textId="4548B120"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1 807</w:t>
            </w:r>
          </w:p>
        </w:tc>
      </w:tr>
      <w:tr w:rsidR="006B7B18" w:rsidRPr="006B7B18" w14:paraId="43DE5ABE" w14:textId="77777777" w:rsidTr="006B7B18">
        <w:trPr>
          <w:trHeight w:val="290"/>
        </w:trPr>
        <w:tc>
          <w:tcPr>
            <w:tcW w:w="2263" w:type="dxa"/>
            <w:noWrap/>
            <w:vAlign w:val="bottom"/>
            <w:hideMark/>
          </w:tcPr>
          <w:p w14:paraId="0543C91A" w14:textId="77777777" w:rsidR="006B7B18" w:rsidRPr="006B7B18" w:rsidRDefault="006B7B18" w:rsidP="006B7B18">
            <w:pPr>
              <w:spacing w:after="0" w:line="240" w:lineRule="auto"/>
              <w:ind w:left="0" w:right="0" w:firstLine="0"/>
              <w:jc w:val="left"/>
              <w:rPr>
                <w:rFonts w:ascii="Cambria" w:eastAsia="Times New Roman" w:hAnsi="Cambria"/>
                <w:szCs w:val="22"/>
              </w:rPr>
            </w:pPr>
            <w:r w:rsidRPr="006B7B18">
              <w:rPr>
                <w:rFonts w:ascii="Cambria" w:eastAsia="Times New Roman" w:hAnsi="Cambria"/>
                <w:szCs w:val="22"/>
              </w:rPr>
              <w:t>KOUROUSSA</w:t>
            </w:r>
          </w:p>
        </w:tc>
        <w:tc>
          <w:tcPr>
            <w:tcW w:w="1418" w:type="dxa"/>
            <w:noWrap/>
            <w:vAlign w:val="center"/>
            <w:hideMark/>
          </w:tcPr>
          <w:p w14:paraId="1486ACD6" w14:textId="2C3BEE22"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457</w:t>
            </w:r>
          </w:p>
        </w:tc>
        <w:tc>
          <w:tcPr>
            <w:tcW w:w="1559" w:type="dxa"/>
            <w:noWrap/>
            <w:vAlign w:val="center"/>
            <w:hideMark/>
          </w:tcPr>
          <w:p w14:paraId="0DA13EAC" w14:textId="2210221A"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779</w:t>
            </w:r>
          </w:p>
        </w:tc>
        <w:tc>
          <w:tcPr>
            <w:tcW w:w="1701" w:type="dxa"/>
            <w:noWrap/>
            <w:vAlign w:val="center"/>
            <w:hideMark/>
          </w:tcPr>
          <w:p w14:paraId="7DEE1769" w14:textId="6EB9C051"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896</w:t>
            </w:r>
          </w:p>
        </w:tc>
        <w:tc>
          <w:tcPr>
            <w:tcW w:w="1701" w:type="dxa"/>
            <w:noWrap/>
            <w:vAlign w:val="center"/>
            <w:hideMark/>
          </w:tcPr>
          <w:p w14:paraId="32050990" w14:textId="7C2B219E"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955</w:t>
            </w:r>
          </w:p>
        </w:tc>
        <w:tc>
          <w:tcPr>
            <w:tcW w:w="1418" w:type="dxa"/>
            <w:noWrap/>
            <w:vAlign w:val="center"/>
            <w:hideMark/>
          </w:tcPr>
          <w:p w14:paraId="064C9AE1" w14:textId="5D674761"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3 087</w:t>
            </w:r>
          </w:p>
        </w:tc>
      </w:tr>
      <w:tr w:rsidR="006B7B18" w:rsidRPr="006B7B18" w14:paraId="476C8174" w14:textId="77777777" w:rsidTr="006B7B18">
        <w:trPr>
          <w:trHeight w:val="290"/>
        </w:trPr>
        <w:tc>
          <w:tcPr>
            <w:tcW w:w="2263" w:type="dxa"/>
            <w:noWrap/>
            <w:vAlign w:val="bottom"/>
            <w:hideMark/>
          </w:tcPr>
          <w:p w14:paraId="444BFCEC" w14:textId="77777777" w:rsidR="006B7B18" w:rsidRPr="006B7B18" w:rsidRDefault="006B7B18" w:rsidP="006B7B18">
            <w:pPr>
              <w:spacing w:after="0" w:line="240" w:lineRule="auto"/>
              <w:ind w:left="0" w:right="0" w:firstLine="0"/>
              <w:jc w:val="left"/>
              <w:rPr>
                <w:rFonts w:ascii="Cambria" w:eastAsia="Times New Roman" w:hAnsi="Cambria"/>
                <w:szCs w:val="22"/>
              </w:rPr>
            </w:pPr>
            <w:r w:rsidRPr="006B7B18">
              <w:rPr>
                <w:rFonts w:ascii="Cambria" w:eastAsia="Times New Roman" w:hAnsi="Cambria"/>
                <w:szCs w:val="22"/>
              </w:rPr>
              <w:t>MANDIANA</w:t>
            </w:r>
          </w:p>
        </w:tc>
        <w:tc>
          <w:tcPr>
            <w:tcW w:w="1418" w:type="dxa"/>
            <w:noWrap/>
            <w:vAlign w:val="center"/>
            <w:hideMark/>
          </w:tcPr>
          <w:p w14:paraId="3232B1AB" w14:textId="1361A500"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559</w:t>
            </w:r>
          </w:p>
        </w:tc>
        <w:tc>
          <w:tcPr>
            <w:tcW w:w="1559" w:type="dxa"/>
            <w:noWrap/>
            <w:vAlign w:val="center"/>
            <w:hideMark/>
          </w:tcPr>
          <w:p w14:paraId="5DD6AEFB" w14:textId="3CF47508"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512</w:t>
            </w:r>
          </w:p>
        </w:tc>
        <w:tc>
          <w:tcPr>
            <w:tcW w:w="1701" w:type="dxa"/>
            <w:noWrap/>
            <w:vAlign w:val="center"/>
            <w:hideMark/>
          </w:tcPr>
          <w:p w14:paraId="1003C66D" w14:textId="27D5391E"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453</w:t>
            </w:r>
          </w:p>
        </w:tc>
        <w:tc>
          <w:tcPr>
            <w:tcW w:w="1701" w:type="dxa"/>
            <w:noWrap/>
            <w:vAlign w:val="center"/>
            <w:hideMark/>
          </w:tcPr>
          <w:p w14:paraId="7BE00502" w14:textId="3B8942E5"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670</w:t>
            </w:r>
          </w:p>
        </w:tc>
        <w:tc>
          <w:tcPr>
            <w:tcW w:w="1418" w:type="dxa"/>
            <w:noWrap/>
            <w:vAlign w:val="center"/>
            <w:hideMark/>
          </w:tcPr>
          <w:p w14:paraId="5C2D0D85" w14:textId="4BCFAF92"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2 194</w:t>
            </w:r>
          </w:p>
        </w:tc>
      </w:tr>
      <w:tr w:rsidR="006B7B18" w:rsidRPr="006B7B18" w14:paraId="59F0D161" w14:textId="77777777" w:rsidTr="006B7B18">
        <w:trPr>
          <w:trHeight w:val="290"/>
        </w:trPr>
        <w:tc>
          <w:tcPr>
            <w:tcW w:w="2263" w:type="dxa"/>
            <w:noWrap/>
            <w:vAlign w:val="bottom"/>
            <w:hideMark/>
          </w:tcPr>
          <w:p w14:paraId="28AF2CB0" w14:textId="77777777" w:rsidR="006B7B18" w:rsidRPr="006B7B18" w:rsidRDefault="006B7B18" w:rsidP="006B7B18">
            <w:pPr>
              <w:spacing w:after="0" w:line="240" w:lineRule="auto"/>
              <w:ind w:left="0" w:right="0" w:firstLine="0"/>
              <w:jc w:val="left"/>
              <w:rPr>
                <w:rFonts w:ascii="Cambria" w:eastAsia="Times New Roman" w:hAnsi="Cambria"/>
                <w:szCs w:val="22"/>
              </w:rPr>
            </w:pPr>
            <w:r w:rsidRPr="006B7B18">
              <w:rPr>
                <w:rFonts w:ascii="Cambria" w:eastAsia="Times New Roman" w:hAnsi="Cambria"/>
                <w:szCs w:val="22"/>
              </w:rPr>
              <w:t>SIGUIRI</w:t>
            </w:r>
          </w:p>
        </w:tc>
        <w:tc>
          <w:tcPr>
            <w:tcW w:w="1418" w:type="dxa"/>
            <w:noWrap/>
            <w:vAlign w:val="center"/>
            <w:hideMark/>
          </w:tcPr>
          <w:p w14:paraId="635224D7" w14:textId="0D013C01"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ND</w:t>
            </w:r>
          </w:p>
        </w:tc>
        <w:tc>
          <w:tcPr>
            <w:tcW w:w="1559" w:type="dxa"/>
            <w:noWrap/>
            <w:vAlign w:val="center"/>
            <w:hideMark/>
          </w:tcPr>
          <w:p w14:paraId="615C4231" w14:textId="3AD07516"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469</w:t>
            </w:r>
          </w:p>
        </w:tc>
        <w:tc>
          <w:tcPr>
            <w:tcW w:w="1701" w:type="dxa"/>
            <w:noWrap/>
            <w:vAlign w:val="center"/>
            <w:hideMark/>
          </w:tcPr>
          <w:p w14:paraId="2B6435D5" w14:textId="361639B9"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2 535</w:t>
            </w:r>
          </w:p>
        </w:tc>
        <w:tc>
          <w:tcPr>
            <w:tcW w:w="1701" w:type="dxa"/>
            <w:noWrap/>
            <w:vAlign w:val="center"/>
            <w:hideMark/>
          </w:tcPr>
          <w:p w14:paraId="3E71F2A9" w14:textId="62CFE0EE"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351</w:t>
            </w:r>
          </w:p>
        </w:tc>
        <w:tc>
          <w:tcPr>
            <w:tcW w:w="1418" w:type="dxa"/>
            <w:noWrap/>
            <w:vAlign w:val="center"/>
            <w:hideMark/>
          </w:tcPr>
          <w:p w14:paraId="347725C5" w14:textId="5ECFD9A8" w:rsidR="006B7B18" w:rsidRPr="006B7B18" w:rsidRDefault="006B7B18" w:rsidP="006B7B18">
            <w:pPr>
              <w:spacing w:after="0" w:line="240" w:lineRule="auto"/>
              <w:ind w:left="0" w:right="0" w:firstLine="0"/>
              <w:jc w:val="center"/>
              <w:rPr>
                <w:rFonts w:ascii="Cambria" w:eastAsia="Times New Roman" w:hAnsi="Cambria"/>
                <w:szCs w:val="22"/>
              </w:rPr>
            </w:pPr>
            <w:r w:rsidRPr="006B7B18">
              <w:rPr>
                <w:rFonts w:ascii="Cambria" w:eastAsia="Times New Roman" w:hAnsi="Cambria"/>
                <w:szCs w:val="22"/>
              </w:rPr>
              <w:t>3 355</w:t>
            </w:r>
          </w:p>
        </w:tc>
      </w:tr>
      <w:tr w:rsidR="006B7B18" w:rsidRPr="006B7B18" w14:paraId="36CD25F0" w14:textId="77777777" w:rsidTr="006B7B18">
        <w:trPr>
          <w:trHeight w:val="290"/>
        </w:trPr>
        <w:tc>
          <w:tcPr>
            <w:tcW w:w="2263" w:type="dxa"/>
            <w:noWrap/>
            <w:vAlign w:val="bottom"/>
            <w:hideMark/>
          </w:tcPr>
          <w:p w14:paraId="069D55C7" w14:textId="77777777" w:rsidR="006B7B18" w:rsidRPr="006B7B18" w:rsidRDefault="006B7B18" w:rsidP="006B7B18">
            <w:pPr>
              <w:spacing w:after="0" w:line="240" w:lineRule="auto"/>
              <w:ind w:left="0" w:right="0" w:firstLine="0"/>
              <w:jc w:val="left"/>
              <w:rPr>
                <w:rFonts w:ascii="Cambria" w:eastAsia="Times New Roman" w:hAnsi="Cambria"/>
                <w:b/>
                <w:bCs/>
                <w:szCs w:val="22"/>
              </w:rPr>
            </w:pPr>
            <w:r w:rsidRPr="006B7B18">
              <w:rPr>
                <w:rFonts w:ascii="Cambria" w:eastAsia="Times New Roman" w:hAnsi="Cambria"/>
                <w:b/>
                <w:bCs/>
                <w:szCs w:val="22"/>
              </w:rPr>
              <w:t>IRS</w:t>
            </w:r>
          </w:p>
        </w:tc>
        <w:tc>
          <w:tcPr>
            <w:tcW w:w="1418" w:type="dxa"/>
            <w:noWrap/>
            <w:vAlign w:val="center"/>
            <w:hideMark/>
          </w:tcPr>
          <w:p w14:paraId="5CF0571B" w14:textId="29215895" w:rsidR="006B7B18" w:rsidRPr="006B7B18" w:rsidRDefault="006B7B18" w:rsidP="006B7B18">
            <w:pPr>
              <w:spacing w:after="0" w:line="240" w:lineRule="auto"/>
              <w:ind w:left="0" w:right="0" w:firstLine="0"/>
              <w:jc w:val="center"/>
              <w:rPr>
                <w:rFonts w:ascii="Cambria" w:eastAsia="Times New Roman" w:hAnsi="Cambria"/>
                <w:b/>
                <w:bCs/>
                <w:szCs w:val="22"/>
              </w:rPr>
            </w:pPr>
            <w:r w:rsidRPr="006B7B18">
              <w:rPr>
                <w:rFonts w:ascii="Cambria" w:eastAsia="Times New Roman" w:hAnsi="Cambria"/>
                <w:b/>
                <w:bCs/>
                <w:szCs w:val="22"/>
              </w:rPr>
              <w:t>1 796</w:t>
            </w:r>
          </w:p>
        </w:tc>
        <w:tc>
          <w:tcPr>
            <w:tcW w:w="1559" w:type="dxa"/>
            <w:noWrap/>
            <w:vAlign w:val="center"/>
            <w:hideMark/>
          </w:tcPr>
          <w:p w14:paraId="0B4AA045" w14:textId="3CDF5A08" w:rsidR="006B7B18" w:rsidRPr="006B7B18" w:rsidRDefault="006B7B18" w:rsidP="006B7B18">
            <w:pPr>
              <w:spacing w:after="0" w:line="240" w:lineRule="auto"/>
              <w:ind w:left="0" w:right="0" w:firstLine="0"/>
              <w:jc w:val="center"/>
              <w:rPr>
                <w:rFonts w:ascii="Cambria" w:eastAsia="Times New Roman" w:hAnsi="Cambria"/>
                <w:b/>
                <w:bCs/>
                <w:szCs w:val="22"/>
              </w:rPr>
            </w:pPr>
            <w:r w:rsidRPr="006B7B18">
              <w:rPr>
                <w:rFonts w:ascii="Cambria" w:eastAsia="Times New Roman" w:hAnsi="Cambria"/>
                <w:b/>
                <w:bCs/>
                <w:szCs w:val="22"/>
              </w:rPr>
              <w:t>3 019</w:t>
            </w:r>
          </w:p>
        </w:tc>
        <w:tc>
          <w:tcPr>
            <w:tcW w:w="1701" w:type="dxa"/>
            <w:noWrap/>
            <w:vAlign w:val="center"/>
            <w:hideMark/>
          </w:tcPr>
          <w:p w14:paraId="48F33B67" w14:textId="597A1279" w:rsidR="006B7B18" w:rsidRPr="006B7B18" w:rsidRDefault="006B7B18" w:rsidP="006B7B18">
            <w:pPr>
              <w:spacing w:after="0" w:line="240" w:lineRule="auto"/>
              <w:ind w:left="0" w:right="0" w:firstLine="0"/>
              <w:jc w:val="center"/>
              <w:rPr>
                <w:rFonts w:ascii="Cambria" w:eastAsia="Times New Roman" w:hAnsi="Cambria"/>
                <w:b/>
                <w:bCs/>
                <w:szCs w:val="22"/>
              </w:rPr>
            </w:pPr>
            <w:r w:rsidRPr="006B7B18">
              <w:rPr>
                <w:rFonts w:ascii="Cambria" w:eastAsia="Times New Roman" w:hAnsi="Cambria"/>
                <w:b/>
                <w:bCs/>
                <w:szCs w:val="22"/>
              </w:rPr>
              <w:t>4 435</w:t>
            </w:r>
          </w:p>
        </w:tc>
        <w:tc>
          <w:tcPr>
            <w:tcW w:w="1701" w:type="dxa"/>
            <w:noWrap/>
            <w:vAlign w:val="center"/>
            <w:hideMark/>
          </w:tcPr>
          <w:p w14:paraId="363AAB12" w14:textId="6131C258" w:rsidR="006B7B18" w:rsidRPr="006B7B18" w:rsidRDefault="006B7B18" w:rsidP="006B7B18">
            <w:pPr>
              <w:spacing w:after="0" w:line="240" w:lineRule="auto"/>
              <w:ind w:left="0" w:right="0" w:firstLine="0"/>
              <w:jc w:val="center"/>
              <w:rPr>
                <w:rFonts w:ascii="Cambria" w:eastAsia="Times New Roman" w:hAnsi="Cambria"/>
                <w:b/>
                <w:bCs/>
                <w:szCs w:val="22"/>
              </w:rPr>
            </w:pPr>
            <w:r w:rsidRPr="006B7B18">
              <w:rPr>
                <w:rFonts w:ascii="Cambria" w:eastAsia="Times New Roman" w:hAnsi="Cambria"/>
                <w:b/>
                <w:bCs/>
                <w:szCs w:val="22"/>
              </w:rPr>
              <w:t>3 387</w:t>
            </w:r>
          </w:p>
        </w:tc>
        <w:tc>
          <w:tcPr>
            <w:tcW w:w="1418" w:type="dxa"/>
            <w:noWrap/>
            <w:vAlign w:val="center"/>
            <w:hideMark/>
          </w:tcPr>
          <w:p w14:paraId="03C1A46A" w14:textId="1BCC67AA" w:rsidR="006B7B18" w:rsidRPr="006B7B18" w:rsidRDefault="006B7B18" w:rsidP="006B7B18">
            <w:pPr>
              <w:spacing w:after="0" w:line="240" w:lineRule="auto"/>
              <w:ind w:left="0" w:right="0" w:firstLine="0"/>
              <w:jc w:val="center"/>
              <w:rPr>
                <w:rFonts w:ascii="Cambria" w:eastAsia="Times New Roman" w:hAnsi="Cambria"/>
                <w:b/>
                <w:bCs/>
                <w:szCs w:val="22"/>
              </w:rPr>
            </w:pPr>
            <w:r w:rsidRPr="006B7B18">
              <w:rPr>
                <w:rFonts w:ascii="Cambria" w:eastAsia="Times New Roman" w:hAnsi="Cambria"/>
                <w:b/>
                <w:bCs/>
                <w:szCs w:val="22"/>
              </w:rPr>
              <w:t>12 637</w:t>
            </w:r>
          </w:p>
        </w:tc>
      </w:tr>
    </w:tbl>
    <w:p w14:paraId="1EECAFAB" w14:textId="77777777" w:rsidR="00FA39D2" w:rsidRPr="00AE2D62" w:rsidRDefault="00FA39D2" w:rsidP="00AE2D62">
      <w:pPr>
        <w:pBdr>
          <w:between w:val="nil"/>
        </w:pBdr>
        <w:spacing w:after="0" w:line="276" w:lineRule="auto"/>
        <w:rPr>
          <w:rFonts w:ascii="Cambria" w:eastAsia="Cambria" w:hAnsi="Cambria" w:cs="Cambria"/>
          <w:sz w:val="24"/>
        </w:rPr>
      </w:pPr>
    </w:p>
    <w:p w14:paraId="39155988" w14:textId="0B195E79" w:rsidR="00EC2017" w:rsidRPr="00EC2017" w:rsidRDefault="00EC2017" w:rsidP="00EC2017">
      <w:pPr>
        <w:pBdr>
          <w:between w:val="nil"/>
        </w:pBdr>
        <w:spacing w:after="0" w:line="276" w:lineRule="auto"/>
        <w:ind w:left="0" w:firstLine="0"/>
        <w:rPr>
          <w:rFonts w:ascii="Cambria" w:eastAsia="Cambria" w:hAnsi="Cambria" w:cs="Cambria"/>
          <w:sz w:val="24"/>
        </w:rPr>
      </w:pPr>
      <w:r w:rsidRPr="00EC2017">
        <w:rPr>
          <w:rFonts w:ascii="Cambria" w:eastAsia="Cambria" w:hAnsi="Cambria" w:cs="Cambria"/>
          <w:sz w:val="24"/>
        </w:rPr>
        <w:t xml:space="preserve">À l’échelle régionale, les stratégies mobiles ont connu une montée en puissance progressive. De </w:t>
      </w:r>
      <w:r w:rsidRPr="00EC2017">
        <w:rPr>
          <w:rFonts w:ascii="Cambria" w:eastAsia="Cambria" w:hAnsi="Cambria" w:cs="Cambria"/>
          <w:b/>
          <w:bCs/>
          <w:sz w:val="24"/>
        </w:rPr>
        <w:t>1 796 enfants vaccinés en septembre</w:t>
      </w:r>
      <w:r w:rsidRPr="00EC2017">
        <w:rPr>
          <w:rFonts w:ascii="Cambria" w:eastAsia="Cambria" w:hAnsi="Cambria" w:cs="Cambria"/>
          <w:sz w:val="24"/>
        </w:rPr>
        <w:t xml:space="preserve">, les chiffres grimpent à </w:t>
      </w:r>
      <w:r w:rsidRPr="00EC2017">
        <w:rPr>
          <w:rFonts w:ascii="Cambria" w:eastAsia="Cambria" w:hAnsi="Cambria" w:cs="Cambria"/>
          <w:b/>
          <w:bCs/>
          <w:sz w:val="24"/>
        </w:rPr>
        <w:t>3 019 en octobre</w:t>
      </w:r>
      <w:r w:rsidRPr="00EC2017">
        <w:rPr>
          <w:rFonts w:ascii="Cambria" w:eastAsia="Cambria" w:hAnsi="Cambria" w:cs="Cambria"/>
          <w:sz w:val="24"/>
        </w:rPr>
        <w:t xml:space="preserve">, puis atteignent un pic en </w:t>
      </w:r>
      <w:r w:rsidRPr="00EC2017">
        <w:rPr>
          <w:rFonts w:ascii="Cambria" w:eastAsia="Cambria" w:hAnsi="Cambria" w:cs="Cambria"/>
          <w:b/>
          <w:bCs/>
          <w:sz w:val="24"/>
        </w:rPr>
        <w:t>novembre avec 4 435 enfants</w:t>
      </w:r>
      <w:r w:rsidRPr="00EC2017">
        <w:rPr>
          <w:rFonts w:ascii="Cambria" w:eastAsia="Cambria" w:hAnsi="Cambria" w:cs="Cambria"/>
          <w:sz w:val="24"/>
        </w:rPr>
        <w:t xml:space="preserve">, avant de se stabiliser à </w:t>
      </w:r>
      <w:r w:rsidRPr="00EC2017">
        <w:rPr>
          <w:rFonts w:ascii="Cambria" w:eastAsia="Cambria" w:hAnsi="Cambria" w:cs="Cambria"/>
          <w:b/>
          <w:bCs/>
          <w:sz w:val="24"/>
        </w:rPr>
        <w:t>3 387 en décembre</w:t>
      </w:r>
      <w:r w:rsidRPr="00EC2017">
        <w:rPr>
          <w:rFonts w:ascii="Cambria" w:eastAsia="Cambria" w:hAnsi="Cambria" w:cs="Cambria"/>
          <w:sz w:val="24"/>
        </w:rPr>
        <w:t>. Cette dynamique traduit une meilleure organisation opérationnelle au fil des mois, une mobilisation communautaire renforcée et une capacité croissante des équipes à atteindre les zones éloignées.</w:t>
      </w:r>
    </w:p>
    <w:p w14:paraId="03188AEE" w14:textId="77777777" w:rsidR="00EC2017" w:rsidRPr="00EC2017" w:rsidRDefault="00EC2017" w:rsidP="00EC2017">
      <w:pPr>
        <w:pBdr>
          <w:between w:val="nil"/>
        </w:pBdr>
        <w:spacing w:after="0" w:line="276" w:lineRule="auto"/>
        <w:ind w:left="0" w:firstLine="0"/>
        <w:rPr>
          <w:rFonts w:ascii="Cambria" w:eastAsia="Cambria" w:hAnsi="Cambria" w:cs="Cambria"/>
          <w:sz w:val="24"/>
        </w:rPr>
      </w:pPr>
      <w:r w:rsidRPr="00EC2017">
        <w:rPr>
          <w:rFonts w:ascii="Cambria" w:eastAsia="Cambria" w:hAnsi="Cambria" w:cs="Cambria"/>
          <w:sz w:val="24"/>
        </w:rPr>
        <w:t xml:space="preserve">En observant les districts, </w:t>
      </w:r>
      <w:r w:rsidRPr="00EC2017">
        <w:rPr>
          <w:rFonts w:ascii="Cambria" w:eastAsia="Cambria" w:hAnsi="Cambria" w:cs="Cambria"/>
          <w:b/>
          <w:bCs/>
          <w:sz w:val="24"/>
        </w:rPr>
        <w:t>Kouroussa</w:t>
      </w:r>
      <w:r w:rsidRPr="00EC2017">
        <w:rPr>
          <w:rFonts w:ascii="Cambria" w:eastAsia="Cambria" w:hAnsi="Cambria" w:cs="Cambria"/>
          <w:sz w:val="24"/>
        </w:rPr>
        <w:t xml:space="preserve"> et </w:t>
      </w:r>
      <w:r w:rsidRPr="00EC2017">
        <w:rPr>
          <w:rFonts w:ascii="Cambria" w:eastAsia="Cambria" w:hAnsi="Cambria" w:cs="Cambria"/>
          <w:b/>
          <w:bCs/>
          <w:sz w:val="24"/>
        </w:rPr>
        <w:t>Siguiri</w:t>
      </w:r>
      <w:r w:rsidRPr="00EC2017">
        <w:rPr>
          <w:rFonts w:ascii="Cambria" w:eastAsia="Cambria" w:hAnsi="Cambria" w:cs="Cambria"/>
          <w:sz w:val="24"/>
        </w:rPr>
        <w:t xml:space="preserve"> sont les principaux moteurs de cette progression.</w:t>
      </w:r>
    </w:p>
    <w:p w14:paraId="5F967BBD" w14:textId="77777777" w:rsidR="00EC2017" w:rsidRPr="00EC2017" w:rsidRDefault="00EC2017">
      <w:pPr>
        <w:numPr>
          <w:ilvl w:val="0"/>
          <w:numId w:val="11"/>
        </w:numPr>
        <w:pBdr>
          <w:between w:val="nil"/>
        </w:pBdr>
        <w:spacing w:after="0" w:line="276" w:lineRule="auto"/>
        <w:rPr>
          <w:rFonts w:ascii="Cambria" w:eastAsia="Cambria" w:hAnsi="Cambria" w:cs="Cambria"/>
          <w:sz w:val="24"/>
        </w:rPr>
      </w:pPr>
      <w:r w:rsidRPr="00EC2017">
        <w:rPr>
          <w:rFonts w:ascii="Cambria" w:eastAsia="Cambria" w:hAnsi="Cambria" w:cs="Cambria"/>
          <w:b/>
          <w:bCs/>
          <w:sz w:val="24"/>
        </w:rPr>
        <w:t>Kouroussa</w:t>
      </w:r>
      <w:r w:rsidRPr="00EC2017">
        <w:rPr>
          <w:rFonts w:ascii="Cambria" w:eastAsia="Cambria" w:hAnsi="Cambria" w:cs="Cambria"/>
          <w:sz w:val="24"/>
        </w:rPr>
        <w:t xml:space="preserve"> enregistre une croissance régulière, passant de </w:t>
      </w:r>
      <w:r w:rsidRPr="00EC2017">
        <w:rPr>
          <w:rFonts w:ascii="Cambria" w:eastAsia="Cambria" w:hAnsi="Cambria" w:cs="Cambria"/>
          <w:b/>
          <w:bCs/>
          <w:sz w:val="24"/>
        </w:rPr>
        <w:t>457 enfants vaccinés en septembre</w:t>
      </w:r>
      <w:r w:rsidRPr="00EC2017">
        <w:rPr>
          <w:rFonts w:ascii="Cambria" w:eastAsia="Cambria" w:hAnsi="Cambria" w:cs="Cambria"/>
          <w:sz w:val="24"/>
        </w:rPr>
        <w:t xml:space="preserve"> à </w:t>
      </w:r>
      <w:r w:rsidRPr="00EC2017">
        <w:rPr>
          <w:rFonts w:ascii="Cambria" w:eastAsia="Cambria" w:hAnsi="Cambria" w:cs="Cambria"/>
          <w:b/>
          <w:bCs/>
          <w:sz w:val="24"/>
        </w:rPr>
        <w:t>955 en décembre</w:t>
      </w:r>
      <w:r w:rsidRPr="00EC2017">
        <w:rPr>
          <w:rFonts w:ascii="Cambria" w:eastAsia="Cambria" w:hAnsi="Cambria" w:cs="Cambria"/>
          <w:sz w:val="24"/>
        </w:rPr>
        <w:t>, ce qui en fait l’un des districts les plus constants et les plus performants.</w:t>
      </w:r>
    </w:p>
    <w:p w14:paraId="2B15F31B" w14:textId="22EFE744" w:rsidR="00EC2017" w:rsidRPr="00EC2017" w:rsidRDefault="00EC2017">
      <w:pPr>
        <w:numPr>
          <w:ilvl w:val="0"/>
          <w:numId w:val="11"/>
        </w:numPr>
        <w:pBdr>
          <w:between w:val="nil"/>
        </w:pBdr>
        <w:spacing w:after="0" w:line="276" w:lineRule="auto"/>
        <w:rPr>
          <w:rFonts w:ascii="Cambria" w:eastAsia="Cambria" w:hAnsi="Cambria" w:cs="Cambria"/>
          <w:sz w:val="24"/>
        </w:rPr>
      </w:pPr>
      <w:r w:rsidRPr="00EC2017">
        <w:rPr>
          <w:rFonts w:ascii="Cambria" w:eastAsia="Cambria" w:hAnsi="Cambria" w:cs="Cambria"/>
          <w:b/>
          <w:bCs/>
          <w:sz w:val="24"/>
        </w:rPr>
        <w:t>Siguiri</w:t>
      </w:r>
      <w:r w:rsidRPr="00EC2017">
        <w:rPr>
          <w:rFonts w:ascii="Cambria" w:eastAsia="Cambria" w:hAnsi="Cambria" w:cs="Cambria"/>
          <w:sz w:val="24"/>
        </w:rPr>
        <w:t xml:space="preserve">, dont les données commencent en octobre, atteint un sommet en </w:t>
      </w:r>
      <w:r w:rsidRPr="00EC2017">
        <w:rPr>
          <w:rFonts w:ascii="Cambria" w:eastAsia="Cambria" w:hAnsi="Cambria" w:cs="Cambria"/>
          <w:b/>
          <w:bCs/>
          <w:sz w:val="24"/>
        </w:rPr>
        <w:t>novembre (2 535 enfants vaccinés)</w:t>
      </w:r>
      <w:r w:rsidRPr="00EC2017">
        <w:rPr>
          <w:rFonts w:ascii="Cambria" w:eastAsia="Cambria" w:hAnsi="Cambria" w:cs="Cambria"/>
          <w:sz w:val="24"/>
        </w:rPr>
        <w:t>, reflet de son vaste réseau de sites mobiles et de l’approche décentralisée confiée aux centres de santé.</w:t>
      </w:r>
    </w:p>
    <w:p w14:paraId="041C1D71" w14:textId="2751742B" w:rsidR="00EC2017" w:rsidRPr="00EC2017" w:rsidRDefault="00EC2017" w:rsidP="00EC2017">
      <w:pPr>
        <w:pBdr>
          <w:between w:val="nil"/>
        </w:pBdr>
        <w:spacing w:after="0" w:line="276" w:lineRule="auto"/>
        <w:ind w:left="0" w:firstLine="0"/>
        <w:rPr>
          <w:rFonts w:ascii="Cambria" w:eastAsia="Cambria" w:hAnsi="Cambria" w:cs="Cambria"/>
          <w:sz w:val="24"/>
        </w:rPr>
      </w:pPr>
      <w:r w:rsidRPr="00EC2017">
        <w:rPr>
          <w:rFonts w:ascii="Cambria" w:eastAsia="Cambria" w:hAnsi="Cambria" w:cs="Cambria"/>
          <w:sz w:val="24"/>
        </w:rPr>
        <w:t xml:space="preserve">Les districts de </w:t>
      </w:r>
      <w:r w:rsidRPr="00EC2017">
        <w:rPr>
          <w:rFonts w:ascii="Cambria" w:eastAsia="Cambria" w:hAnsi="Cambria" w:cs="Cambria"/>
          <w:b/>
          <w:bCs/>
          <w:sz w:val="24"/>
        </w:rPr>
        <w:t>Kankan</w:t>
      </w:r>
      <w:r w:rsidRPr="00EC2017">
        <w:rPr>
          <w:rFonts w:ascii="Cambria" w:eastAsia="Cambria" w:hAnsi="Cambria" w:cs="Cambria"/>
          <w:sz w:val="24"/>
        </w:rPr>
        <w:t xml:space="preserve"> et </w:t>
      </w:r>
      <w:proofErr w:type="spellStart"/>
      <w:r w:rsidRPr="00EC2017">
        <w:rPr>
          <w:rFonts w:ascii="Cambria" w:eastAsia="Cambria" w:hAnsi="Cambria" w:cs="Cambria"/>
          <w:b/>
          <w:bCs/>
          <w:sz w:val="24"/>
        </w:rPr>
        <w:t>Mandiana</w:t>
      </w:r>
      <w:proofErr w:type="spellEnd"/>
      <w:r w:rsidRPr="00EC2017">
        <w:rPr>
          <w:rFonts w:ascii="Cambria" w:eastAsia="Cambria" w:hAnsi="Cambria" w:cs="Cambria"/>
          <w:sz w:val="24"/>
        </w:rPr>
        <w:t xml:space="preserve"> présentent des tendances identiques, avec une montée progressive jusqu’à un pic en décembre (</w:t>
      </w:r>
      <w:r w:rsidRPr="00EC2017">
        <w:rPr>
          <w:rFonts w:ascii="Cambria" w:eastAsia="Cambria" w:hAnsi="Cambria" w:cs="Cambria"/>
          <w:b/>
          <w:bCs/>
          <w:sz w:val="24"/>
        </w:rPr>
        <w:t>670 enfants vaccinés</w:t>
      </w:r>
      <w:r w:rsidRPr="00EC2017">
        <w:rPr>
          <w:rFonts w:ascii="Cambria" w:eastAsia="Cambria" w:hAnsi="Cambria" w:cs="Cambria"/>
          <w:sz w:val="24"/>
        </w:rPr>
        <w:t xml:space="preserve"> chacun).</w:t>
      </w:r>
    </w:p>
    <w:p w14:paraId="45A2283B" w14:textId="5B7BF7CE" w:rsidR="00EC2017" w:rsidRPr="00EC2017" w:rsidRDefault="00EC2017" w:rsidP="00EC2017">
      <w:pPr>
        <w:pBdr>
          <w:between w:val="nil"/>
        </w:pBdr>
        <w:spacing w:after="0" w:line="276" w:lineRule="auto"/>
        <w:ind w:left="0" w:firstLine="0"/>
        <w:rPr>
          <w:rFonts w:ascii="Cambria" w:eastAsia="Cambria" w:hAnsi="Cambria" w:cs="Cambria"/>
          <w:sz w:val="24"/>
        </w:rPr>
      </w:pPr>
      <w:r w:rsidRPr="00EC2017">
        <w:rPr>
          <w:rFonts w:ascii="Cambria" w:eastAsia="Cambria" w:hAnsi="Cambria" w:cs="Cambria"/>
          <w:sz w:val="24"/>
        </w:rPr>
        <w:t xml:space="preserve">Enfin, </w:t>
      </w:r>
      <w:r w:rsidRPr="00EC2017">
        <w:rPr>
          <w:rFonts w:ascii="Cambria" w:eastAsia="Cambria" w:hAnsi="Cambria" w:cs="Cambria"/>
          <w:b/>
          <w:bCs/>
          <w:sz w:val="24"/>
        </w:rPr>
        <w:t>Kérouané</w:t>
      </w:r>
      <w:r w:rsidRPr="00EC2017">
        <w:rPr>
          <w:rFonts w:ascii="Cambria" w:eastAsia="Cambria" w:hAnsi="Cambria" w:cs="Cambria"/>
          <w:sz w:val="24"/>
        </w:rPr>
        <w:t xml:space="preserve"> affiche une progression plus irrégulière, avec un pic marqué en </w:t>
      </w:r>
      <w:r w:rsidRPr="00EC2017">
        <w:rPr>
          <w:rFonts w:ascii="Cambria" w:eastAsia="Cambria" w:hAnsi="Cambria" w:cs="Cambria"/>
          <w:b/>
          <w:bCs/>
          <w:sz w:val="24"/>
        </w:rPr>
        <w:t>octobre (747 enfants)</w:t>
      </w:r>
      <w:r w:rsidRPr="00EC2017">
        <w:rPr>
          <w:rFonts w:ascii="Cambria" w:eastAsia="Cambria" w:hAnsi="Cambria" w:cs="Cambria"/>
          <w:sz w:val="24"/>
        </w:rPr>
        <w:t>, suivi d’une baisse en novembre, puis d’un rebond en décembre.</w:t>
      </w:r>
    </w:p>
    <w:p w14:paraId="40EB11F1" w14:textId="77777777" w:rsidR="00A92317" w:rsidRDefault="00A92317" w:rsidP="00EC2017">
      <w:pPr>
        <w:pBdr>
          <w:between w:val="nil"/>
        </w:pBdr>
        <w:spacing w:after="0" w:line="276" w:lineRule="auto"/>
        <w:ind w:left="0" w:firstLine="0"/>
        <w:rPr>
          <w:rFonts w:ascii="Cambria" w:eastAsia="Cambria" w:hAnsi="Cambria" w:cs="Cambria"/>
          <w:sz w:val="24"/>
        </w:rPr>
      </w:pPr>
    </w:p>
    <w:p w14:paraId="78EE3167" w14:textId="6BB50154" w:rsidR="00EC2017" w:rsidRDefault="00EC2017" w:rsidP="00EC2017">
      <w:pPr>
        <w:pBdr>
          <w:between w:val="nil"/>
        </w:pBdr>
        <w:spacing w:after="0" w:line="276" w:lineRule="auto"/>
        <w:ind w:left="0" w:firstLine="0"/>
        <w:rPr>
          <w:rFonts w:ascii="Cambria" w:eastAsia="Cambria" w:hAnsi="Cambria" w:cs="Cambria"/>
          <w:sz w:val="24"/>
        </w:rPr>
      </w:pPr>
      <w:r w:rsidRPr="00EC2017">
        <w:rPr>
          <w:rFonts w:ascii="Cambria" w:eastAsia="Cambria" w:hAnsi="Cambria" w:cs="Cambria"/>
          <w:sz w:val="24"/>
        </w:rPr>
        <w:t>Dans l’ensemble, ces résultats mensuels montrent une stratégie mobile qui s’est consolidée au fil du temps, permettant d’atteindre un nombre croissant d’enfants et de femmes enceintes, confirmant son rôle central dans l’amélioration de l’équité vaccinale dans la région de Kankan.</w:t>
      </w:r>
    </w:p>
    <w:p w14:paraId="1F4405AD" w14:textId="77777777" w:rsidR="003E4915" w:rsidRDefault="003E4915" w:rsidP="00EC2017">
      <w:pPr>
        <w:pBdr>
          <w:between w:val="nil"/>
        </w:pBdr>
        <w:spacing w:after="0" w:line="276" w:lineRule="auto"/>
        <w:ind w:left="0" w:firstLine="0"/>
        <w:rPr>
          <w:rFonts w:ascii="Cambria" w:eastAsia="Cambria" w:hAnsi="Cambria" w:cs="Cambria"/>
          <w:sz w:val="24"/>
        </w:rPr>
      </w:pPr>
    </w:p>
    <w:p w14:paraId="3686A5F5" w14:textId="77777777" w:rsidR="003E4915" w:rsidRDefault="003E4915" w:rsidP="00EC2017">
      <w:pPr>
        <w:pBdr>
          <w:between w:val="nil"/>
        </w:pBdr>
        <w:spacing w:after="0" w:line="276" w:lineRule="auto"/>
        <w:ind w:left="0" w:firstLine="0"/>
        <w:rPr>
          <w:rFonts w:ascii="Cambria" w:eastAsia="Cambria" w:hAnsi="Cambria" w:cs="Cambria"/>
          <w:sz w:val="24"/>
        </w:rPr>
      </w:pPr>
    </w:p>
    <w:p w14:paraId="2A564A4C" w14:textId="77777777" w:rsidR="003E4915" w:rsidRDefault="003E4915" w:rsidP="00EC2017">
      <w:pPr>
        <w:pBdr>
          <w:between w:val="nil"/>
        </w:pBdr>
        <w:spacing w:after="0" w:line="276" w:lineRule="auto"/>
        <w:ind w:left="0" w:firstLine="0"/>
        <w:rPr>
          <w:rFonts w:ascii="Cambria" w:eastAsia="Cambria" w:hAnsi="Cambria" w:cs="Cambria"/>
          <w:sz w:val="24"/>
        </w:rPr>
      </w:pPr>
    </w:p>
    <w:p w14:paraId="32346948" w14:textId="77777777" w:rsidR="003E4915" w:rsidRDefault="003E4915" w:rsidP="00EC2017">
      <w:pPr>
        <w:pBdr>
          <w:between w:val="nil"/>
        </w:pBdr>
        <w:spacing w:after="0" w:line="276" w:lineRule="auto"/>
        <w:ind w:left="0" w:firstLine="0"/>
        <w:rPr>
          <w:rFonts w:ascii="Cambria" w:eastAsia="Cambria" w:hAnsi="Cambria" w:cs="Cambria"/>
          <w:sz w:val="24"/>
        </w:rPr>
      </w:pPr>
    </w:p>
    <w:p w14:paraId="666D89EA" w14:textId="77777777" w:rsidR="003E4915" w:rsidRDefault="003E4915" w:rsidP="00EC2017">
      <w:pPr>
        <w:pBdr>
          <w:between w:val="nil"/>
        </w:pBdr>
        <w:spacing w:after="0" w:line="276" w:lineRule="auto"/>
        <w:ind w:left="0" w:firstLine="0"/>
        <w:rPr>
          <w:rFonts w:ascii="Cambria" w:eastAsia="Cambria" w:hAnsi="Cambria" w:cs="Cambria"/>
          <w:sz w:val="24"/>
        </w:rPr>
      </w:pPr>
    </w:p>
    <w:p w14:paraId="1AF2586F" w14:textId="77777777" w:rsidR="003E4915" w:rsidRDefault="003E4915" w:rsidP="00EC2017">
      <w:pPr>
        <w:pBdr>
          <w:between w:val="nil"/>
        </w:pBdr>
        <w:spacing w:after="0" w:line="276" w:lineRule="auto"/>
        <w:ind w:left="0" w:firstLine="0"/>
        <w:rPr>
          <w:rFonts w:ascii="Cambria" w:eastAsia="Cambria" w:hAnsi="Cambria" w:cs="Cambria"/>
          <w:sz w:val="24"/>
        </w:rPr>
      </w:pPr>
    </w:p>
    <w:p w14:paraId="0F568D9B" w14:textId="77777777" w:rsidR="003E4915" w:rsidRDefault="003E4915" w:rsidP="00EC2017">
      <w:pPr>
        <w:pBdr>
          <w:between w:val="nil"/>
        </w:pBdr>
        <w:spacing w:after="0" w:line="276" w:lineRule="auto"/>
        <w:ind w:left="0" w:firstLine="0"/>
        <w:rPr>
          <w:rFonts w:ascii="Cambria" w:eastAsia="Cambria" w:hAnsi="Cambria" w:cs="Cambria"/>
          <w:sz w:val="24"/>
        </w:rPr>
      </w:pPr>
    </w:p>
    <w:p w14:paraId="736A9C8C" w14:textId="77777777" w:rsidR="003E4915" w:rsidRPr="00EC2017" w:rsidRDefault="003E4915" w:rsidP="00EC2017">
      <w:pPr>
        <w:pBdr>
          <w:between w:val="nil"/>
        </w:pBdr>
        <w:spacing w:after="0" w:line="276" w:lineRule="auto"/>
        <w:ind w:left="0" w:firstLine="0"/>
        <w:rPr>
          <w:rFonts w:ascii="Cambria" w:eastAsia="Cambria" w:hAnsi="Cambria" w:cs="Cambria"/>
          <w:sz w:val="24"/>
        </w:rPr>
      </w:pPr>
    </w:p>
    <w:p w14:paraId="1069B6A9" w14:textId="77777777" w:rsidR="00677FF1" w:rsidRPr="008947E6" w:rsidRDefault="00677FF1" w:rsidP="007E6CB2">
      <w:pPr>
        <w:pBdr>
          <w:between w:val="nil"/>
        </w:pBdr>
        <w:spacing w:after="0" w:line="276" w:lineRule="auto"/>
        <w:ind w:left="0" w:firstLine="0"/>
        <w:rPr>
          <w:rFonts w:ascii="Cambria" w:eastAsia="Cambria" w:hAnsi="Cambria" w:cs="Cambria"/>
          <w:sz w:val="24"/>
        </w:rPr>
      </w:pPr>
    </w:p>
    <w:p w14:paraId="2510F621" w14:textId="67FAD8B8" w:rsidR="00860506" w:rsidRPr="00AD4BC1" w:rsidRDefault="00860506">
      <w:pPr>
        <w:pStyle w:val="Paragraphedeliste"/>
        <w:numPr>
          <w:ilvl w:val="1"/>
          <w:numId w:val="2"/>
        </w:numPr>
        <w:pBdr>
          <w:between w:val="nil"/>
        </w:pBdr>
        <w:spacing w:after="0" w:line="276" w:lineRule="auto"/>
        <w:ind w:left="1089" w:right="6"/>
        <w:outlineLvl w:val="1"/>
        <w:rPr>
          <w:rFonts w:ascii="Cambria" w:eastAsia="Cambria" w:hAnsi="Cambria" w:cs="Cambria"/>
          <w:b/>
          <w:bCs/>
          <w:sz w:val="24"/>
          <w:lang w:val="fr-SN"/>
        </w:rPr>
      </w:pPr>
      <w:bookmarkStart w:id="12" w:name="_Toc222495836"/>
      <w:r w:rsidRPr="00AD4BC1">
        <w:rPr>
          <w:rFonts w:ascii="Cambria" w:eastAsia="Cambria" w:hAnsi="Cambria" w:cs="Cambria"/>
          <w:b/>
          <w:bCs/>
          <w:sz w:val="24"/>
          <w:lang w:val="fr-SN"/>
        </w:rPr>
        <w:lastRenderedPageBreak/>
        <w:t xml:space="preserve">Composante </w:t>
      </w:r>
      <w:r w:rsidR="00677FF1" w:rsidRPr="00AD4BC1">
        <w:rPr>
          <w:rFonts w:ascii="Cambria" w:eastAsia="Cambria" w:hAnsi="Cambria" w:cs="Cambria"/>
          <w:b/>
          <w:bCs/>
          <w:sz w:val="24"/>
          <w:lang w:val="fr-SN"/>
        </w:rPr>
        <w:t xml:space="preserve">4 : </w:t>
      </w:r>
      <w:r w:rsidRPr="00AD4BC1">
        <w:rPr>
          <w:rFonts w:ascii="Cambria" w:eastAsia="Cambria" w:hAnsi="Cambria" w:cs="Cambria"/>
          <w:b/>
          <w:bCs/>
          <w:sz w:val="24"/>
          <w:lang w:val="fr-SN"/>
        </w:rPr>
        <w:t>Suivi, évaluation et utilisation des données</w:t>
      </w:r>
      <w:bookmarkEnd w:id="12"/>
    </w:p>
    <w:p w14:paraId="14C8C094" w14:textId="77777777" w:rsidR="009524FC" w:rsidRDefault="009524FC" w:rsidP="009524FC">
      <w:pPr>
        <w:pBdr>
          <w:between w:val="nil"/>
        </w:pBdr>
        <w:spacing w:after="0" w:line="276" w:lineRule="auto"/>
        <w:rPr>
          <w:rFonts w:ascii="Cambria" w:eastAsia="Cambria" w:hAnsi="Cambria" w:cs="Cambria"/>
          <w:sz w:val="24"/>
        </w:rPr>
      </w:pPr>
    </w:p>
    <w:p w14:paraId="67FF358A" w14:textId="1D52EDA2" w:rsidR="003128CD" w:rsidRPr="003128CD" w:rsidRDefault="003128CD" w:rsidP="003128CD">
      <w:pPr>
        <w:pBdr>
          <w:between w:val="nil"/>
        </w:pBdr>
        <w:spacing w:after="0" w:line="276" w:lineRule="auto"/>
        <w:rPr>
          <w:rFonts w:ascii="Cambria" w:eastAsia="Cambria" w:hAnsi="Cambria" w:cs="Cambria"/>
          <w:b/>
          <w:bCs/>
          <w:sz w:val="24"/>
        </w:rPr>
      </w:pPr>
      <w:r w:rsidRPr="003128CD">
        <w:rPr>
          <w:rFonts w:ascii="Cambria" w:eastAsia="Cambria" w:hAnsi="Cambria" w:cs="Cambria"/>
          <w:b/>
          <w:bCs/>
          <w:sz w:val="24"/>
        </w:rPr>
        <w:t>Revues trimestrielles au niveau des districts</w:t>
      </w:r>
    </w:p>
    <w:p w14:paraId="44B5EE49" w14:textId="4701DC8C" w:rsidR="003128CD" w:rsidRPr="003128CD" w:rsidRDefault="003128CD" w:rsidP="005F7A58">
      <w:pPr>
        <w:pBdr>
          <w:between w:val="nil"/>
        </w:pBdr>
        <w:spacing w:before="240" w:after="0" w:line="276" w:lineRule="auto"/>
        <w:rPr>
          <w:rFonts w:ascii="Cambria" w:eastAsia="Cambria" w:hAnsi="Cambria" w:cs="Cambria"/>
          <w:sz w:val="24"/>
        </w:rPr>
      </w:pPr>
      <w:r w:rsidRPr="003128CD">
        <w:rPr>
          <w:rFonts w:ascii="Cambria" w:eastAsia="Cambria" w:hAnsi="Cambria" w:cs="Cambria"/>
          <w:sz w:val="24"/>
        </w:rPr>
        <w:t xml:space="preserve">Au démarrage du projet, en août 2025, aucune des cinq DPS n’avait encore tenu la revue trimestrielle </w:t>
      </w:r>
      <w:r w:rsidR="00DF72CC">
        <w:rPr>
          <w:rFonts w:ascii="Cambria" w:eastAsia="Cambria" w:hAnsi="Cambria" w:cs="Cambria"/>
          <w:sz w:val="24"/>
        </w:rPr>
        <w:t xml:space="preserve">pour le compte </w:t>
      </w:r>
      <w:r w:rsidRPr="003128CD">
        <w:rPr>
          <w:rFonts w:ascii="Cambria" w:eastAsia="Cambria" w:hAnsi="Cambria" w:cs="Cambria"/>
          <w:sz w:val="24"/>
        </w:rPr>
        <w:t>du deuxième trimestre. Les fonds initialement prévus pour la revue du T3 ont donc été réorientés afin de permettre la tenue de celle du T2. Chaque district a ensuite organisé deux revues trimestrielles au cours de la période, couvrant les trimestres 2 et 3. Ces revues avaient pour objectifs d’analyser les performances des indicateurs clés du PEV, d’identifier les points forts et les insuffisances, et de formuler des recommandations opérationnelles. Les indicateurs examinés incluaient notamment la réalisation des stratégies avancées, les couvertures vaccinales par antigène, le nombre d’enfants rattrapés, le taux d’abandon Penta1–Penta3, la catégorisation des centres de santé</w:t>
      </w:r>
      <w:r w:rsidR="00AA2DBA">
        <w:rPr>
          <w:rFonts w:ascii="Cambria" w:eastAsia="Cambria" w:hAnsi="Cambria" w:cs="Cambria"/>
          <w:sz w:val="24"/>
        </w:rPr>
        <w:t>, etc</w:t>
      </w:r>
      <w:r w:rsidRPr="003128CD">
        <w:rPr>
          <w:rFonts w:ascii="Cambria" w:eastAsia="Cambria" w:hAnsi="Cambria" w:cs="Cambria"/>
          <w:sz w:val="24"/>
        </w:rPr>
        <w:t>.</w:t>
      </w:r>
    </w:p>
    <w:p w14:paraId="3767BB22" w14:textId="77777777" w:rsidR="003E4915" w:rsidRDefault="003E4915" w:rsidP="005F7A58">
      <w:pPr>
        <w:pBdr>
          <w:between w:val="nil"/>
        </w:pBdr>
        <w:spacing w:after="0" w:line="276" w:lineRule="auto"/>
        <w:rPr>
          <w:rFonts w:ascii="Cambria" w:eastAsia="Cambria" w:hAnsi="Cambria" w:cs="Cambria"/>
          <w:b/>
          <w:bCs/>
          <w:sz w:val="24"/>
        </w:rPr>
      </w:pPr>
    </w:p>
    <w:p w14:paraId="128349BA" w14:textId="5C0498D3" w:rsidR="003128CD" w:rsidRPr="003128CD" w:rsidRDefault="003128CD" w:rsidP="005F7A58">
      <w:pPr>
        <w:pBdr>
          <w:between w:val="nil"/>
        </w:pBdr>
        <w:spacing w:after="0" w:line="276" w:lineRule="auto"/>
        <w:rPr>
          <w:rFonts w:ascii="Cambria" w:eastAsia="Cambria" w:hAnsi="Cambria" w:cs="Cambria"/>
          <w:b/>
          <w:bCs/>
          <w:sz w:val="24"/>
        </w:rPr>
      </w:pPr>
      <w:r w:rsidRPr="003128CD">
        <w:rPr>
          <w:rFonts w:ascii="Cambria" w:eastAsia="Cambria" w:hAnsi="Cambria" w:cs="Cambria"/>
          <w:b/>
          <w:bCs/>
          <w:sz w:val="24"/>
        </w:rPr>
        <w:t>Revue semestrielle au niveau régional</w:t>
      </w:r>
    </w:p>
    <w:p w14:paraId="51B02AED" w14:textId="77777777" w:rsidR="003128CD" w:rsidRPr="003128CD" w:rsidRDefault="003128CD" w:rsidP="005F7A58">
      <w:pPr>
        <w:pBdr>
          <w:between w:val="nil"/>
        </w:pBdr>
        <w:spacing w:before="240" w:after="0" w:line="276" w:lineRule="auto"/>
        <w:rPr>
          <w:rFonts w:ascii="Cambria" w:eastAsia="Cambria" w:hAnsi="Cambria" w:cs="Cambria"/>
          <w:sz w:val="24"/>
        </w:rPr>
      </w:pPr>
      <w:r w:rsidRPr="003128CD">
        <w:rPr>
          <w:rFonts w:ascii="Cambria" w:eastAsia="Cambria" w:hAnsi="Cambria" w:cs="Cambria"/>
          <w:sz w:val="24"/>
        </w:rPr>
        <w:t>En parallèle, l’Inspection Régionale de la Santé de Kankan a conduit une revue semestrielle portant sur le premier semestre 2025. Cette revue a suivi les mêmes objectifs que celles menées au niveau des districts, en offrant une lecture consolidée des performances régionales et en permettant d’identifier les tendances communes et les écarts entre districts.</w:t>
      </w:r>
    </w:p>
    <w:p w14:paraId="6C55B5AD" w14:textId="77777777" w:rsidR="005F7A58" w:rsidRDefault="005F7A58" w:rsidP="005F7A58">
      <w:pPr>
        <w:pBdr>
          <w:between w:val="nil"/>
        </w:pBdr>
        <w:spacing w:after="0" w:line="276" w:lineRule="auto"/>
        <w:rPr>
          <w:rFonts w:ascii="Cambria" w:eastAsia="Cambria" w:hAnsi="Cambria" w:cs="Cambria"/>
          <w:b/>
          <w:bCs/>
          <w:sz w:val="24"/>
        </w:rPr>
      </w:pPr>
    </w:p>
    <w:p w14:paraId="6E6BB570" w14:textId="74CCB557" w:rsidR="003128CD" w:rsidRPr="003128CD" w:rsidRDefault="003128CD" w:rsidP="005F7A58">
      <w:pPr>
        <w:pBdr>
          <w:between w:val="nil"/>
        </w:pBdr>
        <w:spacing w:after="0" w:line="276" w:lineRule="auto"/>
        <w:rPr>
          <w:rFonts w:ascii="Cambria" w:eastAsia="Cambria" w:hAnsi="Cambria" w:cs="Cambria"/>
          <w:b/>
          <w:bCs/>
          <w:sz w:val="24"/>
        </w:rPr>
      </w:pPr>
      <w:r w:rsidRPr="003128CD">
        <w:rPr>
          <w:rFonts w:ascii="Cambria" w:eastAsia="Cambria" w:hAnsi="Cambria" w:cs="Cambria"/>
          <w:b/>
          <w:bCs/>
          <w:sz w:val="24"/>
        </w:rPr>
        <w:t>Audit de la qualité des données</w:t>
      </w:r>
    </w:p>
    <w:p w14:paraId="351C86BE" w14:textId="4BDBFBAA" w:rsidR="003128CD" w:rsidRPr="003128CD" w:rsidRDefault="003128CD" w:rsidP="005F7A58">
      <w:pPr>
        <w:pBdr>
          <w:between w:val="nil"/>
        </w:pBdr>
        <w:spacing w:before="240" w:after="0" w:line="276" w:lineRule="auto"/>
        <w:rPr>
          <w:rFonts w:ascii="Cambria" w:eastAsia="Cambria" w:hAnsi="Cambria" w:cs="Cambria"/>
          <w:sz w:val="24"/>
        </w:rPr>
      </w:pPr>
      <w:r w:rsidRPr="003128CD">
        <w:rPr>
          <w:rFonts w:ascii="Cambria" w:eastAsia="Cambria" w:hAnsi="Cambria" w:cs="Cambria"/>
          <w:sz w:val="24"/>
        </w:rPr>
        <w:t xml:space="preserve">En novembre 2025, </w:t>
      </w:r>
      <w:r w:rsidR="009B737B">
        <w:rPr>
          <w:rFonts w:ascii="Cambria" w:eastAsia="Cambria" w:hAnsi="Cambria" w:cs="Cambria"/>
          <w:sz w:val="24"/>
        </w:rPr>
        <w:t xml:space="preserve">l’IRS de Kankan sous le leadership de </w:t>
      </w:r>
      <w:r w:rsidRPr="003128CD">
        <w:rPr>
          <w:rFonts w:ascii="Cambria" w:eastAsia="Cambria" w:hAnsi="Cambria" w:cs="Cambria"/>
          <w:sz w:val="24"/>
        </w:rPr>
        <w:t>la coordination du PEV a mené un audit de la qualité des données dans l’ensemble des districts de la région. L’objectif général était d’évaluer la précision, la cohérence et la fiabilité des données vaccinales, avec un focus sur Penta1, zéro dose, Penta3, VAR1 et VAR2. L’audit a consisté à comparer les données issues des registres, des rapports mensuels et du DHIS2, à analyser la qualité du système de suivi (enregistrement, archivage, rapportage, gestion des vaccins, utilisation des données) et à identifier les écarts, sur/sous</w:t>
      </w:r>
      <w:r w:rsidRPr="003128CD">
        <w:rPr>
          <w:rFonts w:ascii="Cambria" w:eastAsia="Cambria" w:hAnsi="Cambria" w:cs="Cambria"/>
          <w:sz w:val="24"/>
        </w:rPr>
        <w:noBreakHyphen/>
        <w:t>rapportages et dysfonctionnements. La méthodologie a été harmonisée entre le PEV national, l’IRS</w:t>
      </w:r>
      <w:r w:rsidR="00C53AF1">
        <w:rPr>
          <w:rFonts w:ascii="Cambria" w:eastAsia="Cambria" w:hAnsi="Cambria" w:cs="Cambria"/>
          <w:sz w:val="24"/>
        </w:rPr>
        <w:t xml:space="preserve"> et </w:t>
      </w:r>
      <w:r w:rsidRPr="003128CD">
        <w:rPr>
          <w:rFonts w:ascii="Cambria" w:eastAsia="Cambria" w:hAnsi="Cambria" w:cs="Cambria"/>
          <w:sz w:val="24"/>
        </w:rPr>
        <w:t>les districts. Trois centres de santé par district ont été sélectionnés selon un échantillonnage aléatoire systématique basé sur les volumes de Penta3. Les équipes ont d’abord audité le district avant de se rendre dans les centres sélectionnés. Les données ont été collectées sur support papier, saisies quotidiennement dans les outils Excel et discutées lors de réunions d’harmonisation. Avant la clôture de la mission, des restitutions synthétiques ont été faites aux équipes cadres des districts et à l’équipe régionale. Un rapport détaillé a ensuite été produit, incluant les résultats, les forces et faiblesses du système, ainsi que des recommandations et une feuille de route pour le suivi des actions correctives.</w:t>
      </w:r>
    </w:p>
    <w:p w14:paraId="6D6B5E30" w14:textId="77777777" w:rsidR="003128CD" w:rsidRDefault="003128CD" w:rsidP="003128CD">
      <w:pPr>
        <w:pBdr>
          <w:between w:val="nil"/>
        </w:pBdr>
        <w:spacing w:after="0" w:line="276" w:lineRule="auto"/>
        <w:rPr>
          <w:rFonts w:ascii="Cambria" w:eastAsia="Cambria" w:hAnsi="Cambria" w:cs="Cambria"/>
          <w:b/>
          <w:bCs/>
          <w:sz w:val="24"/>
        </w:rPr>
      </w:pPr>
    </w:p>
    <w:p w14:paraId="7390CD38" w14:textId="2876770F" w:rsidR="000703B1" w:rsidRPr="005F7A58" w:rsidRDefault="003128CD" w:rsidP="005F7A58">
      <w:pPr>
        <w:pBdr>
          <w:between w:val="nil"/>
        </w:pBdr>
        <w:spacing w:after="0" w:line="276" w:lineRule="auto"/>
        <w:rPr>
          <w:rFonts w:ascii="Cambria" w:eastAsia="Cambria" w:hAnsi="Cambria" w:cs="Cambria"/>
          <w:sz w:val="24"/>
        </w:rPr>
      </w:pPr>
      <w:r w:rsidRPr="003128CD">
        <w:rPr>
          <w:rFonts w:ascii="Cambria" w:eastAsia="Cambria" w:hAnsi="Cambria" w:cs="Cambria"/>
          <w:sz w:val="24"/>
        </w:rPr>
        <w:t>Les missions de coaching, les revues trimestrielles et l’audit de la qualité des données ont contribué à améliorer la compréhension des équipes sur les exigences du suivi</w:t>
      </w:r>
      <w:r w:rsidRPr="003128CD">
        <w:rPr>
          <w:rFonts w:ascii="Cambria" w:eastAsia="Cambria" w:hAnsi="Cambria" w:cs="Cambria"/>
          <w:sz w:val="24"/>
        </w:rPr>
        <w:noBreakHyphen/>
        <w:t xml:space="preserve">évaluation, à renforcer la rigueur dans la tenue des outils et à réduire certains écarts entre les données </w:t>
      </w:r>
      <w:r w:rsidRPr="003128CD">
        <w:rPr>
          <w:rFonts w:ascii="Cambria" w:eastAsia="Cambria" w:hAnsi="Cambria" w:cs="Cambria"/>
          <w:sz w:val="24"/>
        </w:rPr>
        <w:lastRenderedPageBreak/>
        <w:t>sources et les données rapportées. Ces activités ont permis d’identifier plus rapidement les erreurs, de corriger les incohérences et de renforcer l’utilisation des données pour la prise de décision. Cependant, malgré ces avancées, plusieurs défis persistent et continuent d’affecter la qualité des données. Parmi eux figurent le déficit de formation des agents sur la gestion des données, la sous</w:t>
      </w:r>
      <w:r w:rsidRPr="003128CD">
        <w:rPr>
          <w:rFonts w:ascii="Cambria" w:eastAsia="Cambria" w:hAnsi="Cambria" w:cs="Cambria"/>
          <w:sz w:val="24"/>
        </w:rPr>
        <w:noBreakHyphen/>
        <w:t>estimation des populations cibles, la mauvaise tenue des outils de collecte et les erreurs de saisie dans les rapports et le DHIS2. Ces limites montrent que des efforts supplémentaires restent nécessaires pour consolider durablement la qualité du système d’information vaccinal dans la région.</w:t>
      </w:r>
    </w:p>
    <w:p w14:paraId="4ED17AD9" w14:textId="77777777" w:rsidR="000541C5" w:rsidRDefault="000541C5" w:rsidP="007E6CB2">
      <w:pPr>
        <w:pBdr>
          <w:between w:val="nil"/>
        </w:pBdr>
        <w:spacing w:after="0" w:line="276" w:lineRule="auto"/>
        <w:rPr>
          <w:rFonts w:ascii="Cambria" w:eastAsia="Cambria" w:hAnsi="Cambria" w:cs="Cambria"/>
          <w:b/>
          <w:bCs/>
          <w:sz w:val="24"/>
          <w:lang w:val="fr-SN"/>
        </w:rPr>
      </w:pPr>
    </w:p>
    <w:p w14:paraId="0BF958D5" w14:textId="52638426" w:rsidR="004C1EF1" w:rsidRPr="00391819" w:rsidRDefault="00860506">
      <w:pPr>
        <w:pStyle w:val="Paragraphedeliste"/>
        <w:numPr>
          <w:ilvl w:val="1"/>
          <w:numId w:val="2"/>
        </w:numPr>
        <w:pBdr>
          <w:between w:val="nil"/>
        </w:pBdr>
        <w:spacing w:after="0" w:line="276" w:lineRule="auto"/>
        <w:ind w:left="1089" w:right="6"/>
        <w:outlineLvl w:val="1"/>
        <w:rPr>
          <w:rFonts w:ascii="Cambria" w:eastAsia="Cambria" w:hAnsi="Cambria" w:cs="Cambria"/>
          <w:b/>
          <w:bCs/>
          <w:sz w:val="24"/>
          <w:lang w:val="fr-SN"/>
        </w:rPr>
      </w:pPr>
      <w:bookmarkStart w:id="13" w:name="_Toc222495837"/>
      <w:r w:rsidRPr="00391819">
        <w:rPr>
          <w:rFonts w:ascii="Cambria" w:eastAsia="Cambria" w:hAnsi="Cambria" w:cs="Cambria"/>
          <w:b/>
          <w:bCs/>
          <w:sz w:val="24"/>
          <w:lang w:val="fr-SN"/>
        </w:rPr>
        <w:t xml:space="preserve">Composante </w:t>
      </w:r>
      <w:r w:rsidR="00677FF1" w:rsidRPr="00391819">
        <w:rPr>
          <w:rFonts w:ascii="Cambria" w:eastAsia="Cambria" w:hAnsi="Cambria" w:cs="Cambria"/>
          <w:b/>
          <w:bCs/>
          <w:sz w:val="24"/>
          <w:lang w:val="fr-SN"/>
        </w:rPr>
        <w:t>5 :</w:t>
      </w:r>
      <w:r w:rsidRPr="00391819">
        <w:rPr>
          <w:rFonts w:ascii="Cambria" w:eastAsia="Cambria" w:hAnsi="Cambria" w:cs="Cambria"/>
          <w:b/>
          <w:bCs/>
          <w:sz w:val="24"/>
          <w:lang w:val="fr-SN"/>
        </w:rPr>
        <w:t xml:space="preserve"> </w:t>
      </w:r>
      <w:r w:rsidR="00677FF1" w:rsidRPr="00391819">
        <w:rPr>
          <w:rFonts w:ascii="Cambria" w:eastAsia="Cambria" w:hAnsi="Cambria" w:cs="Cambria"/>
          <w:b/>
          <w:bCs/>
          <w:sz w:val="24"/>
          <w:lang w:val="fr-SN"/>
        </w:rPr>
        <w:t>Génération de la demande</w:t>
      </w:r>
      <w:bookmarkEnd w:id="13"/>
    </w:p>
    <w:p w14:paraId="48DFA49C" w14:textId="77777777" w:rsidR="00481565" w:rsidRDefault="00481565" w:rsidP="00481565">
      <w:pPr>
        <w:pBdr>
          <w:between w:val="nil"/>
        </w:pBdr>
        <w:spacing w:after="0" w:line="276" w:lineRule="auto"/>
        <w:rPr>
          <w:rFonts w:ascii="Cambria" w:eastAsia="Cambria" w:hAnsi="Cambria" w:cs="Cambria"/>
          <w:sz w:val="24"/>
        </w:rPr>
      </w:pPr>
    </w:p>
    <w:p w14:paraId="48F9A4D4" w14:textId="5E5797E2" w:rsidR="00481565" w:rsidRPr="00481565" w:rsidRDefault="00481565" w:rsidP="00481565">
      <w:pPr>
        <w:pBdr>
          <w:between w:val="nil"/>
        </w:pBdr>
        <w:spacing w:after="0" w:line="276" w:lineRule="auto"/>
        <w:rPr>
          <w:rFonts w:ascii="Cambria" w:eastAsia="Cambria" w:hAnsi="Cambria" w:cs="Cambria"/>
          <w:sz w:val="24"/>
        </w:rPr>
      </w:pPr>
      <w:r w:rsidRPr="00481565">
        <w:rPr>
          <w:rFonts w:ascii="Cambria" w:eastAsia="Cambria" w:hAnsi="Cambria" w:cs="Cambria"/>
          <w:sz w:val="24"/>
        </w:rPr>
        <w:t xml:space="preserve">La génération de la demande s’est appuyée sur deux leviers essentiels : la recherche active des enfants perdus de vue et zéro dose, et la mobilisation sociale à travers les médias </w:t>
      </w:r>
      <w:r>
        <w:rPr>
          <w:rFonts w:ascii="Cambria" w:eastAsia="Cambria" w:hAnsi="Cambria" w:cs="Cambria"/>
          <w:sz w:val="24"/>
        </w:rPr>
        <w:t xml:space="preserve">communautaires </w:t>
      </w:r>
      <w:r w:rsidRPr="00481565">
        <w:rPr>
          <w:rFonts w:ascii="Cambria" w:eastAsia="Cambria" w:hAnsi="Cambria" w:cs="Cambria"/>
          <w:sz w:val="24"/>
        </w:rPr>
        <w:t>et les acteurs communautaires.</w:t>
      </w:r>
    </w:p>
    <w:p w14:paraId="2C35309C" w14:textId="7E25C29D" w:rsidR="00481565" w:rsidRDefault="00481565" w:rsidP="00481565">
      <w:pPr>
        <w:pBdr>
          <w:between w:val="nil"/>
        </w:pBdr>
        <w:spacing w:after="0" w:line="276" w:lineRule="auto"/>
        <w:rPr>
          <w:rFonts w:ascii="Cambria" w:eastAsia="Cambria" w:hAnsi="Cambria" w:cs="Cambria"/>
          <w:sz w:val="24"/>
        </w:rPr>
      </w:pPr>
      <w:r w:rsidRPr="00481565">
        <w:rPr>
          <w:rFonts w:ascii="Cambria" w:eastAsia="Cambria" w:hAnsi="Cambria" w:cs="Cambria"/>
          <w:sz w:val="24"/>
        </w:rPr>
        <w:t>Chaque mois, les centres de santé ont procédé au tri des fiches en souffrance, puis, avec l’appui des RECO</w:t>
      </w:r>
      <w:r w:rsidR="00013571">
        <w:rPr>
          <w:rFonts w:ascii="Cambria" w:eastAsia="Cambria" w:hAnsi="Cambria" w:cs="Cambria"/>
          <w:sz w:val="24"/>
        </w:rPr>
        <w:t xml:space="preserve"> et MOSO</w:t>
      </w:r>
      <w:r w:rsidRPr="00481565">
        <w:rPr>
          <w:rFonts w:ascii="Cambria" w:eastAsia="Cambria" w:hAnsi="Cambria" w:cs="Cambria"/>
          <w:sz w:val="24"/>
        </w:rPr>
        <w:t xml:space="preserve">, ont parcouru les villages pour retrouver les enfants n’ayant pas </w:t>
      </w:r>
      <w:r w:rsidR="00013571">
        <w:rPr>
          <w:rFonts w:ascii="Cambria" w:eastAsia="Cambria" w:hAnsi="Cambria" w:cs="Cambria"/>
          <w:sz w:val="24"/>
        </w:rPr>
        <w:t>honoré</w:t>
      </w:r>
      <w:r w:rsidRPr="00481565">
        <w:rPr>
          <w:rFonts w:ascii="Cambria" w:eastAsia="Cambria" w:hAnsi="Cambria" w:cs="Cambria"/>
          <w:sz w:val="24"/>
        </w:rPr>
        <w:t xml:space="preserve"> leur </w:t>
      </w:r>
      <w:r w:rsidR="0025198C">
        <w:rPr>
          <w:rFonts w:ascii="Cambria" w:eastAsia="Cambria" w:hAnsi="Cambria" w:cs="Cambria"/>
          <w:sz w:val="24"/>
        </w:rPr>
        <w:t>rendez-vous</w:t>
      </w:r>
      <w:r w:rsidRPr="00481565">
        <w:rPr>
          <w:rFonts w:ascii="Cambria" w:eastAsia="Cambria" w:hAnsi="Cambria" w:cs="Cambria"/>
          <w:sz w:val="24"/>
        </w:rPr>
        <w:t xml:space="preserve"> vaccinal. Cette approche de proximité a permis de rattraper </w:t>
      </w:r>
      <w:r w:rsidRPr="00481565">
        <w:rPr>
          <w:rFonts w:ascii="Cambria" w:eastAsia="Cambria" w:hAnsi="Cambria" w:cs="Cambria"/>
          <w:b/>
          <w:bCs/>
          <w:sz w:val="24"/>
        </w:rPr>
        <w:t>29 584 enfants</w:t>
      </w:r>
      <w:r w:rsidRPr="00481565">
        <w:rPr>
          <w:rFonts w:ascii="Cambria" w:eastAsia="Cambria" w:hAnsi="Cambria" w:cs="Cambria"/>
          <w:sz w:val="24"/>
        </w:rPr>
        <w:t xml:space="preserve">, dont </w:t>
      </w:r>
      <w:r w:rsidRPr="00481565">
        <w:rPr>
          <w:rFonts w:ascii="Cambria" w:eastAsia="Cambria" w:hAnsi="Cambria" w:cs="Cambria"/>
          <w:b/>
          <w:bCs/>
          <w:sz w:val="24"/>
        </w:rPr>
        <w:t>4 646 enfants zéro dose</w:t>
      </w:r>
      <w:r w:rsidRPr="00481565">
        <w:rPr>
          <w:rFonts w:ascii="Cambria" w:eastAsia="Cambria" w:hAnsi="Cambria" w:cs="Cambria"/>
          <w:sz w:val="24"/>
        </w:rPr>
        <w:t>, confirmant l’efficacité du dispositif pour atteindre les familles les plus éloignées du système de santé.</w:t>
      </w:r>
    </w:p>
    <w:p w14:paraId="242FFF37" w14:textId="77777777" w:rsidR="0025198C" w:rsidRDefault="0025198C" w:rsidP="00481565">
      <w:pPr>
        <w:pBdr>
          <w:between w:val="nil"/>
        </w:pBdr>
        <w:spacing w:after="0" w:line="276" w:lineRule="auto"/>
        <w:rPr>
          <w:rFonts w:ascii="Cambria" w:eastAsia="Cambria" w:hAnsi="Cambria" w:cs="Cambria"/>
          <w:sz w:val="24"/>
        </w:rPr>
      </w:pPr>
    </w:p>
    <w:p w14:paraId="166BDDE7" w14:textId="558DF18E" w:rsidR="008331C8" w:rsidRDefault="00306348" w:rsidP="008331C8">
      <w:pPr>
        <w:pBdr>
          <w:between w:val="nil"/>
        </w:pBdr>
        <w:spacing w:after="0" w:line="276" w:lineRule="auto"/>
        <w:rPr>
          <w:rFonts w:ascii="Cambria" w:eastAsia="Cambria" w:hAnsi="Cambria" w:cs="Cambria"/>
          <w:sz w:val="24"/>
        </w:rPr>
      </w:pPr>
      <w:r w:rsidRPr="00B9252A">
        <w:rPr>
          <w:rFonts w:ascii="Cambria" w:eastAsia="Cambria" w:hAnsi="Cambria" w:cs="Cambria"/>
          <w:b/>
          <w:bCs/>
          <w:sz w:val="24"/>
        </w:rPr>
        <w:t>Tableau 3</w:t>
      </w:r>
      <w:r w:rsidR="008331C8" w:rsidRPr="00B9252A">
        <w:rPr>
          <w:rFonts w:ascii="Cambria" w:eastAsia="Cambria" w:hAnsi="Cambria" w:cs="Cambria"/>
          <w:b/>
          <w:bCs/>
          <w:sz w:val="24"/>
        </w:rPr>
        <w:t> :</w:t>
      </w:r>
      <w:r w:rsidR="008331C8">
        <w:rPr>
          <w:rFonts w:ascii="Cambria" w:eastAsia="Cambria" w:hAnsi="Cambria" w:cs="Cambria"/>
          <w:sz w:val="24"/>
        </w:rPr>
        <w:t xml:space="preserve"> </w:t>
      </w:r>
      <w:r>
        <w:rPr>
          <w:rFonts w:ascii="Cambria" w:eastAsia="Cambria" w:hAnsi="Cambria" w:cs="Cambria"/>
          <w:sz w:val="24"/>
        </w:rPr>
        <w:t xml:space="preserve"> </w:t>
      </w:r>
      <w:r w:rsidR="008331C8">
        <w:rPr>
          <w:rFonts w:ascii="Cambria" w:eastAsia="Cambria" w:hAnsi="Cambria" w:cs="Cambria"/>
          <w:sz w:val="24"/>
        </w:rPr>
        <w:t>Répartition du nombre d’enfants et femmes enceintes vaccinés via l</w:t>
      </w:r>
      <w:r w:rsidR="001541FC">
        <w:rPr>
          <w:rFonts w:ascii="Cambria" w:eastAsia="Cambria" w:hAnsi="Cambria" w:cs="Cambria"/>
          <w:sz w:val="24"/>
        </w:rPr>
        <w:t>a recherche active et le rattrapage des perdus de vue</w:t>
      </w:r>
      <w:r w:rsidR="008331C8">
        <w:rPr>
          <w:rFonts w:ascii="Cambria" w:eastAsia="Cambria" w:hAnsi="Cambria" w:cs="Cambria"/>
          <w:sz w:val="24"/>
        </w:rPr>
        <w:t xml:space="preserve">  </w:t>
      </w:r>
    </w:p>
    <w:p w14:paraId="2B465214" w14:textId="432C92D3" w:rsidR="0025198C" w:rsidRDefault="0025198C" w:rsidP="00481565">
      <w:pPr>
        <w:pBdr>
          <w:between w:val="nil"/>
        </w:pBdr>
        <w:spacing w:after="0" w:line="276" w:lineRule="auto"/>
        <w:rPr>
          <w:rFonts w:ascii="Cambria" w:eastAsia="Cambria" w:hAnsi="Cambria" w:cs="Cambria"/>
          <w:sz w:val="24"/>
        </w:rPr>
      </w:pPr>
    </w:p>
    <w:tbl>
      <w:tblPr>
        <w:tblW w:w="9918" w:type="dxa"/>
        <w:tblCellMar>
          <w:left w:w="70" w:type="dxa"/>
          <w:right w:w="70" w:type="dxa"/>
        </w:tblCellMar>
        <w:tblLook w:val="04A0" w:firstRow="1" w:lastRow="0" w:firstColumn="1" w:lastColumn="0" w:noHBand="0" w:noVBand="1"/>
      </w:tblPr>
      <w:tblGrid>
        <w:gridCol w:w="2122"/>
        <w:gridCol w:w="3118"/>
        <w:gridCol w:w="2126"/>
        <w:gridCol w:w="2552"/>
      </w:tblGrid>
      <w:tr w:rsidR="008331C8" w:rsidRPr="00306348" w14:paraId="41DC7A0C" w14:textId="77777777" w:rsidTr="008331C8">
        <w:trPr>
          <w:trHeight w:val="257"/>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046F5394" w14:textId="62EA7877" w:rsidR="00306348" w:rsidRPr="00306348" w:rsidRDefault="008331C8" w:rsidP="008331C8">
            <w:pPr>
              <w:spacing w:after="0" w:line="240" w:lineRule="auto"/>
              <w:ind w:left="0" w:right="0" w:firstLine="0"/>
              <w:jc w:val="left"/>
              <w:rPr>
                <w:rFonts w:ascii="Cambria" w:eastAsia="Times New Roman" w:hAnsi="Cambria"/>
                <w:b/>
                <w:bCs/>
                <w:szCs w:val="22"/>
              </w:rPr>
            </w:pPr>
            <w:r w:rsidRPr="001541FC">
              <w:rPr>
                <w:rFonts w:ascii="Cambria" w:eastAsia="Times New Roman" w:hAnsi="Cambria"/>
                <w:b/>
                <w:bCs/>
                <w:szCs w:val="22"/>
              </w:rPr>
              <w:t>DPS</w:t>
            </w:r>
          </w:p>
        </w:tc>
        <w:tc>
          <w:tcPr>
            <w:tcW w:w="3118" w:type="dxa"/>
            <w:tcBorders>
              <w:top w:val="single" w:sz="4" w:space="0" w:color="auto"/>
              <w:left w:val="nil"/>
              <w:bottom w:val="single" w:sz="4" w:space="0" w:color="auto"/>
              <w:right w:val="single" w:sz="4" w:space="0" w:color="auto"/>
            </w:tcBorders>
            <w:noWrap/>
            <w:vAlign w:val="center"/>
            <w:hideMark/>
          </w:tcPr>
          <w:p w14:paraId="3DE5FE5A" w14:textId="77777777" w:rsidR="00306348" w:rsidRPr="00306348" w:rsidRDefault="00306348" w:rsidP="008331C8">
            <w:pPr>
              <w:spacing w:after="0" w:line="240" w:lineRule="auto"/>
              <w:ind w:left="0" w:right="0" w:firstLine="0"/>
              <w:jc w:val="center"/>
              <w:rPr>
                <w:rFonts w:ascii="Cambria" w:eastAsia="Times New Roman" w:hAnsi="Cambria"/>
                <w:b/>
                <w:bCs/>
                <w:szCs w:val="22"/>
              </w:rPr>
            </w:pPr>
            <w:r w:rsidRPr="00306348">
              <w:rPr>
                <w:rFonts w:ascii="Cambria" w:eastAsia="Times New Roman" w:hAnsi="Cambria"/>
                <w:b/>
                <w:bCs/>
                <w:szCs w:val="22"/>
              </w:rPr>
              <w:t>Enfants rattrapés</w:t>
            </w:r>
          </w:p>
        </w:tc>
        <w:tc>
          <w:tcPr>
            <w:tcW w:w="2126" w:type="dxa"/>
            <w:tcBorders>
              <w:top w:val="single" w:sz="4" w:space="0" w:color="auto"/>
              <w:left w:val="nil"/>
              <w:bottom w:val="single" w:sz="4" w:space="0" w:color="auto"/>
              <w:right w:val="single" w:sz="4" w:space="0" w:color="auto"/>
            </w:tcBorders>
            <w:noWrap/>
            <w:vAlign w:val="center"/>
            <w:hideMark/>
          </w:tcPr>
          <w:p w14:paraId="3B5B9544" w14:textId="7760AFDD" w:rsidR="00306348" w:rsidRPr="00306348" w:rsidRDefault="00306348" w:rsidP="008331C8">
            <w:pPr>
              <w:spacing w:after="0" w:line="240" w:lineRule="auto"/>
              <w:ind w:left="0" w:right="0" w:firstLine="0"/>
              <w:jc w:val="center"/>
              <w:rPr>
                <w:rFonts w:ascii="Cambria" w:eastAsia="Times New Roman" w:hAnsi="Cambria"/>
                <w:b/>
                <w:bCs/>
                <w:szCs w:val="22"/>
              </w:rPr>
            </w:pPr>
            <w:r w:rsidRPr="00306348">
              <w:rPr>
                <w:rFonts w:ascii="Cambria" w:eastAsia="Times New Roman" w:hAnsi="Cambria"/>
                <w:b/>
                <w:bCs/>
                <w:szCs w:val="22"/>
              </w:rPr>
              <w:t xml:space="preserve">Enfants </w:t>
            </w:r>
            <w:r w:rsidR="001541FC" w:rsidRPr="001541FC">
              <w:rPr>
                <w:rFonts w:ascii="Cambria" w:eastAsia="Times New Roman" w:hAnsi="Cambria"/>
                <w:b/>
                <w:bCs/>
                <w:szCs w:val="22"/>
              </w:rPr>
              <w:t>zéro</w:t>
            </w:r>
            <w:r w:rsidRPr="00306348">
              <w:rPr>
                <w:rFonts w:ascii="Cambria" w:eastAsia="Times New Roman" w:hAnsi="Cambria"/>
                <w:b/>
                <w:bCs/>
                <w:szCs w:val="22"/>
              </w:rPr>
              <w:t xml:space="preserve"> doses</w:t>
            </w:r>
          </w:p>
        </w:tc>
        <w:tc>
          <w:tcPr>
            <w:tcW w:w="2552" w:type="dxa"/>
            <w:tcBorders>
              <w:top w:val="single" w:sz="4" w:space="0" w:color="auto"/>
              <w:left w:val="nil"/>
              <w:bottom w:val="single" w:sz="4" w:space="0" w:color="auto"/>
              <w:right w:val="single" w:sz="4" w:space="0" w:color="auto"/>
            </w:tcBorders>
            <w:noWrap/>
            <w:vAlign w:val="center"/>
            <w:hideMark/>
          </w:tcPr>
          <w:p w14:paraId="437A31FC" w14:textId="77777777" w:rsidR="00306348" w:rsidRPr="00306348" w:rsidRDefault="00306348" w:rsidP="008331C8">
            <w:pPr>
              <w:spacing w:after="0" w:line="240" w:lineRule="auto"/>
              <w:ind w:left="0" w:right="0" w:firstLine="0"/>
              <w:jc w:val="center"/>
              <w:rPr>
                <w:rFonts w:ascii="Cambria" w:eastAsia="Times New Roman" w:hAnsi="Cambria"/>
                <w:b/>
                <w:bCs/>
                <w:szCs w:val="22"/>
              </w:rPr>
            </w:pPr>
            <w:r w:rsidRPr="00306348">
              <w:rPr>
                <w:rFonts w:ascii="Cambria" w:eastAsia="Times New Roman" w:hAnsi="Cambria"/>
                <w:b/>
                <w:bCs/>
                <w:szCs w:val="22"/>
              </w:rPr>
              <w:t>Femmes enceintes</w:t>
            </w:r>
          </w:p>
        </w:tc>
      </w:tr>
      <w:tr w:rsidR="008331C8" w:rsidRPr="00306348" w14:paraId="4251C61A" w14:textId="77777777" w:rsidTr="008331C8">
        <w:trPr>
          <w:trHeight w:val="257"/>
        </w:trPr>
        <w:tc>
          <w:tcPr>
            <w:tcW w:w="2122" w:type="dxa"/>
            <w:tcBorders>
              <w:top w:val="nil"/>
              <w:left w:val="single" w:sz="4" w:space="0" w:color="auto"/>
              <w:bottom w:val="single" w:sz="4" w:space="0" w:color="auto"/>
              <w:right w:val="single" w:sz="4" w:space="0" w:color="auto"/>
            </w:tcBorders>
            <w:noWrap/>
            <w:vAlign w:val="bottom"/>
            <w:hideMark/>
          </w:tcPr>
          <w:p w14:paraId="4242EE9C" w14:textId="77777777" w:rsidR="00306348" w:rsidRPr="00306348" w:rsidRDefault="00306348" w:rsidP="00306348">
            <w:pPr>
              <w:spacing w:after="0" w:line="240" w:lineRule="auto"/>
              <w:ind w:left="0" w:right="0" w:firstLine="0"/>
              <w:jc w:val="left"/>
              <w:rPr>
                <w:rFonts w:ascii="Cambria" w:eastAsia="Times New Roman" w:hAnsi="Cambria"/>
                <w:szCs w:val="22"/>
              </w:rPr>
            </w:pPr>
            <w:r w:rsidRPr="00306348">
              <w:rPr>
                <w:rFonts w:ascii="Cambria" w:eastAsia="Times New Roman" w:hAnsi="Cambria"/>
                <w:szCs w:val="22"/>
              </w:rPr>
              <w:t>KANKAN</w:t>
            </w:r>
          </w:p>
        </w:tc>
        <w:tc>
          <w:tcPr>
            <w:tcW w:w="3118" w:type="dxa"/>
            <w:tcBorders>
              <w:top w:val="nil"/>
              <w:left w:val="nil"/>
              <w:bottom w:val="single" w:sz="4" w:space="0" w:color="auto"/>
              <w:right w:val="single" w:sz="4" w:space="0" w:color="auto"/>
            </w:tcBorders>
            <w:noWrap/>
            <w:vAlign w:val="center"/>
            <w:hideMark/>
          </w:tcPr>
          <w:p w14:paraId="1CC89EC1" w14:textId="101A6779"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5 328</w:t>
            </w:r>
          </w:p>
        </w:tc>
        <w:tc>
          <w:tcPr>
            <w:tcW w:w="2126" w:type="dxa"/>
            <w:tcBorders>
              <w:top w:val="nil"/>
              <w:left w:val="nil"/>
              <w:bottom w:val="single" w:sz="4" w:space="0" w:color="auto"/>
              <w:right w:val="single" w:sz="4" w:space="0" w:color="auto"/>
            </w:tcBorders>
            <w:noWrap/>
            <w:vAlign w:val="center"/>
            <w:hideMark/>
          </w:tcPr>
          <w:p w14:paraId="577F21E9" w14:textId="16BA2DFF"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303</w:t>
            </w:r>
          </w:p>
        </w:tc>
        <w:tc>
          <w:tcPr>
            <w:tcW w:w="2552" w:type="dxa"/>
            <w:tcBorders>
              <w:top w:val="nil"/>
              <w:left w:val="nil"/>
              <w:bottom w:val="single" w:sz="4" w:space="0" w:color="auto"/>
              <w:right w:val="single" w:sz="4" w:space="0" w:color="auto"/>
            </w:tcBorders>
            <w:noWrap/>
            <w:vAlign w:val="center"/>
            <w:hideMark/>
          </w:tcPr>
          <w:p w14:paraId="4344D2A4" w14:textId="7B1F52D6"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916</w:t>
            </w:r>
          </w:p>
        </w:tc>
      </w:tr>
      <w:tr w:rsidR="008331C8" w:rsidRPr="00306348" w14:paraId="09BA90BB" w14:textId="77777777" w:rsidTr="008331C8">
        <w:trPr>
          <w:trHeight w:val="257"/>
        </w:trPr>
        <w:tc>
          <w:tcPr>
            <w:tcW w:w="2122" w:type="dxa"/>
            <w:tcBorders>
              <w:top w:val="nil"/>
              <w:left w:val="single" w:sz="4" w:space="0" w:color="auto"/>
              <w:bottom w:val="single" w:sz="4" w:space="0" w:color="auto"/>
              <w:right w:val="single" w:sz="4" w:space="0" w:color="auto"/>
            </w:tcBorders>
            <w:noWrap/>
            <w:vAlign w:val="bottom"/>
            <w:hideMark/>
          </w:tcPr>
          <w:p w14:paraId="5629BC32" w14:textId="77777777" w:rsidR="00306348" w:rsidRPr="00306348" w:rsidRDefault="00306348" w:rsidP="00306348">
            <w:pPr>
              <w:spacing w:after="0" w:line="240" w:lineRule="auto"/>
              <w:ind w:left="0" w:right="0" w:firstLine="0"/>
              <w:jc w:val="left"/>
              <w:rPr>
                <w:rFonts w:ascii="Cambria" w:eastAsia="Times New Roman" w:hAnsi="Cambria"/>
                <w:szCs w:val="22"/>
              </w:rPr>
            </w:pPr>
            <w:r w:rsidRPr="00306348">
              <w:rPr>
                <w:rFonts w:ascii="Cambria" w:eastAsia="Times New Roman" w:hAnsi="Cambria"/>
                <w:szCs w:val="22"/>
              </w:rPr>
              <w:t>KEROUANE</w:t>
            </w:r>
          </w:p>
        </w:tc>
        <w:tc>
          <w:tcPr>
            <w:tcW w:w="3118" w:type="dxa"/>
            <w:tcBorders>
              <w:top w:val="nil"/>
              <w:left w:val="nil"/>
              <w:bottom w:val="single" w:sz="4" w:space="0" w:color="auto"/>
              <w:right w:val="single" w:sz="4" w:space="0" w:color="auto"/>
            </w:tcBorders>
            <w:noWrap/>
            <w:vAlign w:val="center"/>
            <w:hideMark/>
          </w:tcPr>
          <w:p w14:paraId="1A25A175" w14:textId="043079F3"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2 329</w:t>
            </w:r>
          </w:p>
        </w:tc>
        <w:tc>
          <w:tcPr>
            <w:tcW w:w="2126" w:type="dxa"/>
            <w:tcBorders>
              <w:top w:val="nil"/>
              <w:left w:val="nil"/>
              <w:bottom w:val="single" w:sz="4" w:space="0" w:color="auto"/>
              <w:right w:val="single" w:sz="4" w:space="0" w:color="auto"/>
            </w:tcBorders>
            <w:noWrap/>
            <w:vAlign w:val="center"/>
            <w:hideMark/>
          </w:tcPr>
          <w:p w14:paraId="30AFD06F" w14:textId="68AFCCD8"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253</w:t>
            </w:r>
          </w:p>
        </w:tc>
        <w:tc>
          <w:tcPr>
            <w:tcW w:w="2552" w:type="dxa"/>
            <w:tcBorders>
              <w:top w:val="nil"/>
              <w:left w:val="nil"/>
              <w:bottom w:val="single" w:sz="4" w:space="0" w:color="auto"/>
              <w:right w:val="single" w:sz="4" w:space="0" w:color="auto"/>
            </w:tcBorders>
            <w:noWrap/>
            <w:vAlign w:val="center"/>
            <w:hideMark/>
          </w:tcPr>
          <w:p w14:paraId="63DBFE60" w14:textId="23B36A9D"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847</w:t>
            </w:r>
          </w:p>
        </w:tc>
      </w:tr>
      <w:tr w:rsidR="008331C8" w:rsidRPr="00306348" w14:paraId="091A3C15" w14:textId="77777777" w:rsidTr="008331C8">
        <w:trPr>
          <w:trHeight w:val="257"/>
        </w:trPr>
        <w:tc>
          <w:tcPr>
            <w:tcW w:w="2122" w:type="dxa"/>
            <w:tcBorders>
              <w:top w:val="nil"/>
              <w:left w:val="single" w:sz="4" w:space="0" w:color="auto"/>
              <w:bottom w:val="single" w:sz="4" w:space="0" w:color="auto"/>
              <w:right w:val="single" w:sz="4" w:space="0" w:color="auto"/>
            </w:tcBorders>
            <w:noWrap/>
            <w:vAlign w:val="bottom"/>
            <w:hideMark/>
          </w:tcPr>
          <w:p w14:paraId="554EFFF8" w14:textId="77777777" w:rsidR="00306348" w:rsidRPr="00306348" w:rsidRDefault="00306348" w:rsidP="00306348">
            <w:pPr>
              <w:spacing w:after="0" w:line="240" w:lineRule="auto"/>
              <w:ind w:left="0" w:right="0" w:firstLine="0"/>
              <w:jc w:val="left"/>
              <w:rPr>
                <w:rFonts w:ascii="Cambria" w:eastAsia="Times New Roman" w:hAnsi="Cambria"/>
                <w:szCs w:val="22"/>
              </w:rPr>
            </w:pPr>
            <w:r w:rsidRPr="00306348">
              <w:rPr>
                <w:rFonts w:ascii="Cambria" w:eastAsia="Times New Roman" w:hAnsi="Cambria"/>
                <w:szCs w:val="22"/>
              </w:rPr>
              <w:t>KOUROUSSA</w:t>
            </w:r>
          </w:p>
        </w:tc>
        <w:tc>
          <w:tcPr>
            <w:tcW w:w="3118" w:type="dxa"/>
            <w:tcBorders>
              <w:top w:val="nil"/>
              <w:left w:val="nil"/>
              <w:bottom w:val="single" w:sz="4" w:space="0" w:color="auto"/>
              <w:right w:val="single" w:sz="4" w:space="0" w:color="auto"/>
            </w:tcBorders>
            <w:noWrap/>
            <w:vAlign w:val="center"/>
            <w:hideMark/>
          </w:tcPr>
          <w:p w14:paraId="52BEA31C" w14:textId="204BCC71"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728</w:t>
            </w:r>
          </w:p>
        </w:tc>
        <w:tc>
          <w:tcPr>
            <w:tcW w:w="2126" w:type="dxa"/>
            <w:tcBorders>
              <w:top w:val="nil"/>
              <w:left w:val="nil"/>
              <w:bottom w:val="single" w:sz="4" w:space="0" w:color="auto"/>
              <w:right w:val="single" w:sz="4" w:space="0" w:color="auto"/>
            </w:tcBorders>
            <w:noWrap/>
            <w:vAlign w:val="center"/>
            <w:hideMark/>
          </w:tcPr>
          <w:p w14:paraId="76845717" w14:textId="643F00EA"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86</w:t>
            </w:r>
          </w:p>
        </w:tc>
        <w:tc>
          <w:tcPr>
            <w:tcW w:w="2552" w:type="dxa"/>
            <w:tcBorders>
              <w:top w:val="nil"/>
              <w:left w:val="nil"/>
              <w:bottom w:val="single" w:sz="4" w:space="0" w:color="auto"/>
              <w:right w:val="single" w:sz="4" w:space="0" w:color="auto"/>
            </w:tcBorders>
            <w:noWrap/>
            <w:vAlign w:val="center"/>
            <w:hideMark/>
          </w:tcPr>
          <w:p w14:paraId="4E0DF91A" w14:textId="350DC0DC" w:rsidR="00306348" w:rsidRPr="00306348" w:rsidRDefault="008331C8" w:rsidP="008331C8">
            <w:pPr>
              <w:spacing w:after="0" w:line="240" w:lineRule="auto"/>
              <w:ind w:left="0" w:right="0" w:firstLine="0"/>
              <w:jc w:val="center"/>
              <w:rPr>
                <w:rFonts w:ascii="Cambria" w:eastAsia="Times New Roman" w:hAnsi="Cambria"/>
                <w:szCs w:val="22"/>
              </w:rPr>
            </w:pPr>
            <w:r w:rsidRPr="001541FC">
              <w:rPr>
                <w:rFonts w:ascii="Cambria" w:eastAsia="Times New Roman" w:hAnsi="Cambria"/>
                <w:szCs w:val="22"/>
              </w:rPr>
              <w:t>ND</w:t>
            </w:r>
          </w:p>
        </w:tc>
      </w:tr>
      <w:tr w:rsidR="008331C8" w:rsidRPr="00306348" w14:paraId="052D26DC" w14:textId="77777777" w:rsidTr="008331C8">
        <w:trPr>
          <w:trHeight w:val="257"/>
        </w:trPr>
        <w:tc>
          <w:tcPr>
            <w:tcW w:w="2122" w:type="dxa"/>
            <w:tcBorders>
              <w:top w:val="nil"/>
              <w:left w:val="single" w:sz="4" w:space="0" w:color="auto"/>
              <w:bottom w:val="single" w:sz="4" w:space="0" w:color="auto"/>
              <w:right w:val="single" w:sz="4" w:space="0" w:color="auto"/>
            </w:tcBorders>
            <w:noWrap/>
            <w:vAlign w:val="bottom"/>
            <w:hideMark/>
          </w:tcPr>
          <w:p w14:paraId="4E7F98BE" w14:textId="77777777" w:rsidR="00306348" w:rsidRPr="00306348" w:rsidRDefault="00306348" w:rsidP="00306348">
            <w:pPr>
              <w:spacing w:after="0" w:line="240" w:lineRule="auto"/>
              <w:ind w:left="0" w:right="0" w:firstLine="0"/>
              <w:jc w:val="left"/>
              <w:rPr>
                <w:rFonts w:ascii="Cambria" w:eastAsia="Times New Roman" w:hAnsi="Cambria"/>
                <w:szCs w:val="22"/>
              </w:rPr>
            </w:pPr>
            <w:r w:rsidRPr="00306348">
              <w:rPr>
                <w:rFonts w:ascii="Cambria" w:eastAsia="Times New Roman" w:hAnsi="Cambria"/>
                <w:szCs w:val="22"/>
              </w:rPr>
              <w:t>MANDIANA</w:t>
            </w:r>
          </w:p>
        </w:tc>
        <w:tc>
          <w:tcPr>
            <w:tcW w:w="3118" w:type="dxa"/>
            <w:tcBorders>
              <w:top w:val="nil"/>
              <w:left w:val="nil"/>
              <w:bottom w:val="single" w:sz="4" w:space="0" w:color="auto"/>
              <w:right w:val="single" w:sz="4" w:space="0" w:color="auto"/>
            </w:tcBorders>
            <w:noWrap/>
            <w:vAlign w:val="center"/>
            <w:hideMark/>
          </w:tcPr>
          <w:p w14:paraId="101383D3" w14:textId="64FB1A11"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720</w:t>
            </w:r>
          </w:p>
        </w:tc>
        <w:tc>
          <w:tcPr>
            <w:tcW w:w="2126" w:type="dxa"/>
            <w:tcBorders>
              <w:top w:val="nil"/>
              <w:left w:val="nil"/>
              <w:bottom w:val="single" w:sz="4" w:space="0" w:color="auto"/>
              <w:right w:val="single" w:sz="4" w:space="0" w:color="auto"/>
            </w:tcBorders>
            <w:noWrap/>
            <w:vAlign w:val="center"/>
            <w:hideMark/>
          </w:tcPr>
          <w:p w14:paraId="57B4DE1D" w14:textId="55ECDD46"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331</w:t>
            </w:r>
          </w:p>
        </w:tc>
        <w:tc>
          <w:tcPr>
            <w:tcW w:w="2552" w:type="dxa"/>
            <w:tcBorders>
              <w:top w:val="nil"/>
              <w:left w:val="nil"/>
              <w:bottom w:val="single" w:sz="4" w:space="0" w:color="auto"/>
              <w:right w:val="single" w:sz="4" w:space="0" w:color="auto"/>
            </w:tcBorders>
            <w:noWrap/>
            <w:vAlign w:val="center"/>
            <w:hideMark/>
          </w:tcPr>
          <w:p w14:paraId="50B9DBAC" w14:textId="527B4463"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550</w:t>
            </w:r>
          </w:p>
        </w:tc>
      </w:tr>
      <w:tr w:rsidR="008331C8" w:rsidRPr="00306348" w14:paraId="1F38476C" w14:textId="77777777" w:rsidTr="008331C8">
        <w:trPr>
          <w:trHeight w:val="257"/>
        </w:trPr>
        <w:tc>
          <w:tcPr>
            <w:tcW w:w="2122" w:type="dxa"/>
            <w:tcBorders>
              <w:top w:val="nil"/>
              <w:left w:val="single" w:sz="4" w:space="0" w:color="auto"/>
              <w:bottom w:val="single" w:sz="4" w:space="0" w:color="auto"/>
              <w:right w:val="single" w:sz="4" w:space="0" w:color="auto"/>
            </w:tcBorders>
            <w:noWrap/>
            <w:vAlign w:val="bottom"/>
            <w:hideMark/>
          </w:tcPr>
          <w:p w14:paraId="30388370" w14:textId="77777777" w:rsidR="00306348" w:rsidRPr="00306348" w:rsidRDefault="00306348" w:rsidP="00306348">
            <w:pPr>
              <w:spacing w:after="0" w:line="240" w:lineRule="auto"/>
              <w:ind w:left="0" w:right="0" w:firstLine="0"/>
              <w:jc w:val="left"/>
              <w:rPr>
                <w:rFonts w:ascii="Cambria" w:eastAsia="Times New Roman" w:hAnsi="Cambria"/>
                <w:szCs w:val="22"/>
              </w:rPr>
            </w:pPr>
            <w:r w:rsidRPr="00306348">
              <w:rPr>
                <w:rFonts w:ascii="Cambria" w:eastAsia="Times New Roman" w:hAnsi="Cambria"/>
                <w:szCs w:val="22"/>
              </w:rPr>
              <w:t>SIGUIRI</w:t>
            </w:r>
          </w:p>
        </w:tc>
        <w:tc>
          <w:tcPr>
            <w:tcW w:w="3118" w:type="dxa"/>
            <w:tcBorders>
              <w:top w:val="nil"/>
              <w:left w:val="nil"/>
              <w:bottom w:val="single" w:sz="4" w:space="0" w:color="auto"/>
              <w:right w:val="single" w:sz="4" w:space="0" w:color="auto"/>
            </w:tcBorders>
            <w:noWrap/>
            <w:vAlign w:val="center"/>
            <w:hideMark/>
          </w:tcPr>
          <w:p w14:paraId="03173E67" w14:textId="4F86A50C"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20 479</w:t>
            </w:r>
          </w:p>
        </w:tc>
        <w:tc>
          <w:tcPr>
            <w:tcW w:w="2126" w:type="dxa"/>
            <w:tcBorders>
              <w:top w:val="nil"/>
              <w:left w:val="nil"/>
              <w:bottom w:val="single" w:sz="4" w:space="0" w:color="auto"/>
              <w:right w:val="single" w:sz="4" w:space="0" w:color="auto"/>
            </w:tcBorders>
            <w:noWrap/>
            <w:vAlign w:val="center"/>
            <w:hideMark/>
          </w:tcPr>
          <w:p w14:paraId="2DC1994F" w14:textId="2167D6B5"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3 673</w:t>
            </w:r>
          </w:p>
        </w:tc>
        <w:tc>
          <w:tcPr>
            <w:tcW w:w="2552" w:type="dxa"/>
            <w:tcBorders>
              <w:top w:val="nil"/>
              <w:left w:val="nil"/>
              <w:bottom w:val="single" w:sz="4" w:space="0" w:color="auto"/>
              <w:right w:val="single" w:sz="4" w:space="0" w:color="auto"/>
            </w:tcBorders>
            <w:noWrap/>
            <w:vAlign w:val="center"/>
            <w:hideMark/>
          </w:tcPr>
          <w:p w14:paraId="772345C3" w14:textId="11B795EC" w:rsidR="00306348" w:rsidRPr="00306348" w:rsidRDefault="00306348" w:rsidP="008331C8">
            <w:pPr>
              <w:spacing w:after="0" w:line="240" w:lineRule="auto"/>
              <w:ind w:left="0" w:right="0" w:firstLine="0"/>
              <w:jc w:val="center"/>
              <w:rPr>
                <w:rFonts w:ascii="Cambria" w:eastAsia="Times New Roman" w:hAnsi="Cambria"/>
                <w:szCs w:val="22"/>
              </w:rPr>
            </w:pPr>
            <w:r w:rsidRPr="00306348">
              <w:rPr>
                <w:rFonts w:ascii="Cambria" w:eastAsia="Times New Roman" w:hAnsi="Cambria"/>
                <w:szCs w:val="22"/>
              </w:rPr>
              <w:t>4 636</w:t>
            </w:r>
          </w:p>
        </w:tc>
      </w:tr>
      <w:tr w:rsidR="008331C8" w:rsidRPr="00306348" w14:paraId="53576F76" w14:textId="77777777" w:rsidTr="008331C8">
        <w:trPr>
          <w:trHeight w:val="257"/>
        </w:trPr>
        <w:tc>
          <w:tcPr>
            <w:tcW w:w="2122" w:type="dxa"/>
            <w:tcBorders>
              <w:top w:val="nil"/>
              <w:left w:val="single" w:sz="4" w:space="0" w:color="auto"/>
              <w:bottom w:val="single" w:sz="4" w:space="0" w:color="auto"/>
              <w:right w:val="single" w:sz="4" w:space="0" w:color="auto"/>
            </w:tcBorders>
            <w:noWrap/>
            <w:vAlign w:val="bottom"/>
            <w:hideMark/>
          </w:tcPr>
          <w:p w14:paraId="4D18BE32" w14:textId="77777777" w:rsidR="00306348" w:rsidRPr="00306348" w:rsidRDefault="00306348" w:rsidP="00306348">
            <w:pPr>
              <w:spacing w:after="0" w:line="240" w:lineRule="auto"/>
              <w:ind w:left="0" w:right="0" w:firstLine="0"/>
              <w:jc w:val="left"/>
              <w:rPr>
                <w:rFonts w:ascii="Cambria" w:eastAsia="Times New Roman" w:hAnsi="Cambria"/>
                <w:b/>
                <w:bCs/>
                <w:szCs w:val="22"/>
              </w:rPr>
            </w:pPr>
            <w:r w:rsidRPr="00306348">
              <w:rPr>
                <w:rFonts w:ascii="Cambria" w:eastAsia="Times New Roman" w:hAnsi="Cambria"/>
                <w:b/>
                <w:bCs/>
                <w:szCs w:val="22"/>
              </w:rPr>
              <w:t>IRS</w:t>
            </w:r>
          </w:p>
        </w:tc>
        <w:tc>
          <w:tcPr>
            <w:tcW w:w="3118" w:type="dxa"/>
            <w:tcBorders>
              <w:top w:val="nil"/>
              <w:left w:val="nil"/>
              <w:bottom w:val="single" w:sz="4" w:space="0" w:color="auto"/>
              <w:right w:val="single" w:sz="4" w:space="0" w:color="auto"/>
            </w:tcBorders>
            <w:noWrap/>
            <w:vAlign w:val="center"/>
            <w:hideMark/>
          </w:tcPr>
          <w:p w14:paraId="49455456" w14:textId="1205F502" w:rsidR="00306348" w:rsidRPr="00306348" w:rsidRDefault="00306348" w:rsidP="008331C8">
            <w:pPr>
              <w:spacing w:after="0" w:line="240" w:lineRule="auto"/>
              <w:ind w:left="0" w:right="0" w:firstLine="0"/>
              <w:jc w:val="center"/>
              <w:rPr>
                <w:rFonts w:ascii="Cambria" w:eastAsia="Times New Roman" w:hAnsi="Cambria"/>
                <w:b/>
                <w:bCs/>
                <w:szCs w:val="22"/>
              </w:rPr>
            </w:pPr>
            <w:r w:rsidRPr="00306348">
              <w:rPr>
                <w:rFonts w:ascii="Cambria" w:eastAsia="Times New Roman" w:hAnsi="Cambria"/>
                <w:b/>
                <w:bCs/>
                <w:szCs w:val="22"/>
              </w:rPr>
              <w:t>29 584</w:t>
            </w:r>
          </w:p>
        </w:tc>
        <w:tc>
          <w:tcPr>
            <w:tcW w:w="2126" w:type="dxa"/>
            <w:tcBorders>
              <w:top w:val="nil"/>
              <w:left w:val="nil"/>
              <w:bottom w:val="single" w:sz="4" w:space="0" w:color="auto"/>
              <w:right w:val="single" w:sz="4" w:space="0" w:color="auto"/>
            </w:tcBorders>
            <w:noWrap/>
            <w:vAlign w:val="center"/>
            <w:hideMark/>
          </w:tcPr>
          <w:p w14:paraId="03C14EB9" w14:textId="72CE2ECA" w:rsidR="00306348" w:rsidRPr="00306348" w:rsidRDefault="00306348" w:rsidP="008331C8">
            <w:pPr>
              <w:spacing w:after="0" w:line="240" w:lineRule="auto"/>
              <w:ind w:left="0" w:right="0" w:firstLine="0"/>
              <w:jc w:val="center"/>
              <w:rPr>
                <w:rFonts w:ascii="Cambria" w:eastAsia="Times New Roman" w:hAnsi="Cambria"/>
                <w:b/>
                <w:bCs/>
                <w:szCs w:val="22"/>
              </w:rPr>
            </w:pPr>
            <w:r w:rsidRPr="00306348">
              <w:rPr>
                <w:rFonts w:ascii="Cambria" w:eastAsia="Times New Roman" w:hAnsi="Cambria"/>
                <w:b/>
                <w:bCs/>
                <w:szCs w:val="22"/>
              </w:rPr>
              <w:t>4 646</w:t>
            </w:r>
          </w:p>
        </w:tc>
        <w:tc>
          <w:tcPr>
            <w:tcW w:w="2552" w:type="dxa"/>
            <w:tcBorders>
              <w:top w:val="nil"/>
              <w:left w:val="nil"/>
              <w:bottom w:val="single" w:sz="4" w:space="0" w:color="auto"/>
              <w:right w:val="single" w:sz="4" w:space="0" w:color="auto"/>
            </w:tcBorders>
            <w:noWrap/>
            <w:vAlign w:val="center"/>
            <w:hideMark/>
          </w:tcPr>
          <w:p w14:paraId="29F5BCC4" w14:textId="3D63BA33" w:rsidR="00306348" w:rsidRPr="00306348" w:rsidRDefault="00306348" w:rsidP="008331C8">
            <w:pPr>
              <w:spacing w:after="0" w:line="240" w:lineRule="auto"/>
              <w:ind w:left="0" w:right="0" w:firstLine="0"/>
              <w:jc w:val="center"/>
              <w:rPr>
                <w:rFonts w:ascii="Cambria" w:eastAsia="Times New Roman" w:hAnsi="Cambria"/>
                <w:b/>
                <w:bCs/>
                <w:szCs w:val="22"/>
              </w:rPr>
            </w:pPr>
            <w:r w:rsidRPr="00306348">
              <w:rPr>
                <w:rFonts w:ascii="Cambria" w:eastAsia="Times New Roman" w:hAnsi="Cambria"/>
                <w:b/>
                <w:bCs/>
                <w:szCs w:val="22"/>
              </w:rPr>
              <w:t>6 949</w:t>
            </w:r>
          </w:p>
        </w:tc>
      </w:tr>
    </w:tbl>
    <w:p w14:paraId="5BF11AC7" w14:textId="77777777" w:rsidR="00306348" w:rsidRPr="00481565" w:rsidRDefault="00306348" w:rsidP="00481565">
      <w:pPr>
        <w:pBdr>
          <w:between w:val="nil"/>
        </w:pBdr>
        <w:spacing w:after="0" w:line="276" w:lineRule="auto"/>
        <w:rPr>
          <w:rFonts w:ascii="Cambria" w:eastAsia="Cambria" w:hAnsi="Cambria" w:cs="Cambria"/>
          <w:sz w:val="24"/>
        </w:rPr>
      </w:pPr>
    </w:p>
    <w:p w14:paraId="3CC2A906" w14:textId="00398180" w:rsidR="00E71084" w:rsidRPr="00E71084" w:rsidRDefault="00E71084" w:rsidP="00E71084">
      <w:pPr>
        <w:pBdr>
          <w:between w:val="nil"/>
        </w:pBdr>
        <w:spacing w:after="0" w:line="276" w:lineRule="auto"/>
        <w:rPr>
          <w:rFonts w:ascii="Cambria" w:eastAsia="Cambria" w:hAnsi="Cambria" w:cs="Cambria"/>
          <w:sz w:val="24"/>
        </w:rPr>
      </w:pPr>
      <w:r w:rsidRPr="00E71084">
        <w:rPr>
          <w:rFonts w:ascii="Cambria" w:eastAsia="Cambria" w:hAnsi="Cambria" w:cs="Cambria"/>
          <w:sz w:val="24"/>
        </w:rPr>
        <w:t xml:space="preserve">À l’échelle régionale, la recherche active a permis de rattraper </w:t>
      </w:r>
      <w:r w:rsidRPr="00E71084">
        <w:rPr>
          <w:rFonts w:ascii="Cambria" w:eastAsia="Cambria" w:hAnsi="Cambria" w:cs="Cambria"/>
          <w:b/>
          <w:bCs/>
          <w:sz w:val="24"/>
        </w:rPr>
        <w:t>29 584 enfants</w:t>
      </w:r>
      <w:r w:rsidRPr="00E71084">
        <w:rPr>
          <w:rFonts w:ascii="Cambria" w:eastAsia="Cambria" w:hAnsi="Cambria" w:cs="Cambria"/>
          <w:sz w:val="24"/>
        </w:rPr>
        <w:t xml:space="preserve">, dont </w:t>
      </w:r>
      <w:r w:rsidRPr="00E71084">
        <w:rPr>
          <w:rFonts w:ascii="Cambria" w:eastAsia="Cambria" w:hAnsi="Cambria" w:cs="Cambria"/>
          <w:b/>
          <w:bCs/>
          <w:sz w:val="24"/>
        </w:rPr>
        <w:t>4 646 enfants zéro dose</w:t>
      </w:r>
      <w:r w:rsidRPr="00E71084">
        <w:rPr>
          <w:rFonts w:ascii="Cambria" w:eastAsia="Cambria" w:hAnsi="Cambria" w:cs="Cambria"/>
          <w:sz w:val="24"/>
        </w:rPr>
        <w:t xml:space="preserve"> </w:t>
      </w:r>
      <w:r w:rsidR="00B326EC">
        <w:rPr>
          <w:rFonts w:ascii="Cambria" w:eastAsia="Cambria" w:hAnsi="Cambria" w:cs="Cambria"/>
          <w:sz w:val="24"/>
        </w:rPr>
        <w:t xml:space="preserve">et </w:t>
      </w:r>
      <w:r w:rsidRPr="00E71084">
        <w:rPr>
          <w:rFonts w:ascii="Cambria" w:eastAsia="Cambria" w:hAnsi="Cambria" w:cs="Cambria"/>
          <w:b/>
          <w:bCs/>
          <w:sz w:val="24"/>
        </w:rPr>
        <w:t>6 949 femmes enceintes</w:t>
      </w:r>
      <w:r w:rsidRPr="00E71084">
        <w:rPr>
          <w:rFonts w:ascii="Cambria" w:eastAsia="Cambria" w:hAnsi="Cambria" w:cs="Cambria"/>
          <w:sz w:val="24"/>
        </w:rPr>
        <w:t xml:space="preserve">. Ces chiffres montrent que l’approche communautaire a été un levier majeur pour retrouver les enfants </w:t>
      </w:r>
      <w:r w:rsidR="00CB0B23">
        <w:rPr>
          <w:rFonts w:ascii="Cambria" w:eastAsia="Cambria" w:hAnsi="Cambria" w:cs="Cambria"/>
          <w:sz w:val="24"/>
        </w:rPr>
        <w:t>perdus de vue</w:t>
      </w:r>
      <w:r w:rsidRPr="00E71084">
        <w:rPr>
          <w:rFonts w:ascii="Cambria" w:eastAsia="Cambria" w:hAnsi="Cambria" w:cs="Cambria"/>
          <w:sz w:val="24"/>
        </w:rPr>
        <w:t>.</w:t>
      </w:r>
    </w:p>
    <w:p w14:paraId="12DB319C" w14:textId="16D9B5EB" w:rsidR="00E71084" w:rsidRPr="00E71084" w:rsidRDefault="00E71084" w:rsidP="00E71084">
      <w:pPr>
        <w:pBdr>
          <w:between w:val="nil"/>
        </w:pBdr>
        <w:spacing w:after="0" w:line="276" w:lineRule="auto"/>
        <w:rPr>
          <w:rFonts w:ascii="Cambria" w:eastAsia="Cambria" w:hAnsi="Cambria" w:cs="Cambria"/>
          <w:sz w:val="24"/>
        </w:rPr>
      </w:pPr>
      <w:r w:rsidRPr="00E71084">
        <w:rPr>
          <w:rFonts w:ascii="Cambria" w:eastAsia="Cambria" w:hAnsi="Cambria" w:cs="Cambria"/>
          <w:sz w:val="24"/>
        </w:rPr>
        <w:t xml:space="preserve">Au niveau des districts, Siguiri </w:t>
      </w:r>
      <w:r w:rsidR="00F71FC6" w:rsidRPr="00F71FC6">
        <w:rPr>
          <w:rFonts w:ascii="Cambria" w:eastAsia="Cambria" w:hAnsi="Cambria" w:cs="Cambria"/>
          <w:sz w:val="24"/>
        </w:rPr>
        <w:t>concentre le plus grand nombre d’enfants rattrapés</w:t>
      </w:r>
      <w:r w:rsidRPr="00E71084">
        <w:rPr>
          <w:rFonts w:ascii="Cambria" w:eastAsia="Cambria" w:hAnsi="Cambria" w:cs="Cambria"/>
          <w:sz w:val="24"/>
        </w:rPr>
        <w:t xml:space="preserve">, avec </w:t>
      </w:r>
      <w:r w:rsidRPr="00E71084">
        <w:rPr>
          <w:rFonts w:ascii="Cambria" w:eastAsia="Cambria" w:hAnsi="Cambria" w:cs="Cambria"/>
          <w:b/>
          <w:bCs/>
          <w:sz w:val="24"/>
        </w:rPr>
        <w:t>20 479 enfants rattrapés</w:t>
      </w:r>
      <w:r w:rsidRPr="00E71084">
        <w:rPr>
          <w:rFonts w:ascii="Cambria" w:eastAsia="Cambria" w:hAnsi="Cambria" w:cs="Cambria"/>
          <w:sz w:val="24"/>
        </w:rPr>
        <w:t xml:space="preserve"> </w:t>
      </w:r>
      <w:r w:rsidR="00F71FC6">
        <w:rPr>
          <w:rFonts w:ascii="Cambria" w:eastAsia="Cambria" w:hAnsi="Cambria" w:cs="Cambria"/>
          <w:sz w:val="24"/>
        </w:rPr>
        <w:t>dont</w:t>
      </w:r>
      <w:r w:rsidRPr="00E71084">
        <w:rPr>
          <w:rFonts w:ascii="Cambria" w:eastAsia="Cambria" w:hAnsi="Cambria" w:cs="Cambria"/>
          <w:sz w:val="24"/>
        </w:rPr>
        <w:t xml:space="preserve"> </w:t>
      </w:r>
      <w:r w:rsidRPr="00E71084">
        <w:rPr>
          <w:rFonts w:ascii="Cambria" w:eastAsia="Cambria" w:hAnsi="Cambria" w:cs="Cambria"/>
          <w:b/>
          <w:bCs/>
          <w:sz w:val="24"/>
        </w:rPr>
        <w:t>3 673 zéro dose</w:t>
      </w:r>
      <w:r w:rsidRPr="00E71084">
        <w:rPr>
          <w:rFonts w:ascii="Cambria" w:eastAsia="Cambria" w:hAnsi="Cambria" w:cs="Cambria"/>
          <w:sz w:val="24"/>
        </w:rPr>
        <w:t>, soit plus des deux tiers des résultats régionaux. Cela reflète l’ampleur du district, la forte mobilité des zones minières et l’efficacité du modèle décentralisé.</w:t>
      </w:r>
    </w:p>
    <w:p w14:paraId="7E0AECC2" w14:textId="43CA7709" w:rsidR="00E71084" w:rsidRPr="00E71084" w:rsidRDefault="00E71084" w:rsidP="00E71084">
      <w:pPr>
        <w:pBdr>
          <w:between w:val="nil"/>
        </w:pBdr>
        <w:spacing w:after="0" w:line="276" w:lineRule="auto"/>
        <w:rPr>
          <w:rFonts w:ascii="Cambria" w:eastAsia="Cambria" w:hAnsi="Cambria" w:cs="Cambria"/>
          <w:sz w:val="24"/>
        </w:rPr>
      </w:pPr>
      <w:r w:rsidRPr="00E71084">
        <w:rPr>
          <w:rFonts w:ascii="Cambria" w:eastAsia="Cambria" w:hAnsi="Cambria" w:cs="Cambria"/>
          <w:b/>
          <w:bCs/>
          <w:sz w:val="24"/>
        </w:rPr>
        <w:t>Kankan</w:t>
      </w:r>
      <w:r w:rsidRPr="00E71084">
        <w:rPr>
          <w:rFonts w:ascii="Cambria" w:eastAsia="Cambria" w:hAnsi="Cambria" w:cs="Cambria"/>
          <w:sz w:val="24"/>
        </w:rPr>
        <w:t xml:space="preserve"> suit avec </w:t>
      </w:r>
      <w:r w:rsidRPr="00E71084">
        <w:rPr>
          <w:rFonts w:ascii="Cambria" w:eastAsia="Cambria" w:hAnsi="Cambria" w:cs="Cambria"/>
          <w:b/>
          <w:bCs/>
          <w:sz w:val="24"/>
        </w:rPr>
        <w:t xml:space="preserve">5 328 </w:t>
      </w:r>
      <w:r w:rsidRPr="00E71084">
        <w:rPr>
          <w:rFonts w:ascii="Cambria" w:eastAsia="Cambria" w:hAnsi="Cambria" w:cs="Cambria"/>
          <w:sz w:val="24"/>
        </w:rPr>
        <w:t xml:space="preserve">enfants rattrapés, puis </w:t>
      </w:r>
      <w:r w:rsidRPr="00E71084">
        <w:rPr>
          <w:rFonts w:ascii="Cambria" w:eastAsia="Cambria" w:hAnsi="Cambria" w:cs="Cambria"/>
          <w:b/>
          <w:bCs/>
          <w:sz w:val="24"/>
        </w:rPr>
        <w:t>Kérouané</w:t>
      </w:r>
      <w:r w:rsidRPr="00E71084">
        <w:rPr>
          <w:rFonts w:ascii="Cambria" w:eastAsia="Cambria" w:hAnsi="Cambria" w:cs="Cambria"/>
          <w:sz w:val="24"/>
        </w:rPr>
        <w:t xml:space="preserve"> avec </w:t>
      </w:r>
      <w:r w:rsidRPr="00E71084">
        <w:rPr>
          <w:rFonts w:ascii="Cambria" w:eastAsia="Cambria" w:hAnsi="Cambria" w:cs="Cambria"/>
          <w:b/>
          <w:bCs/>
          <w:sz w:val="24"/>
        </w:rPr>
        <w:t>2 329</w:t>
      </w:r>
      <w:r w:rsidRPr="00E71084">
        <w:rPr>
          <w:rFonts w:ascii="Cambria" w:eastAsia="Cambria" w:hAnsi="Cambria" w:cs="Cambria"/>
          <w:sz w:val="24"/>
        </w:rPr>
        <w:t xml:space="preserve">, montrant une bonne capacité à atteindre les enfants manqués. </w:t>
      </w:r>
    </w:p>
    <w:p w14:paraId="0429CC6F" w14:textId="77777777" w:rsidR="00E71084" w:rsidRPr="00E71084" w:rsidRDefault="00E71084" w:rsidP="00E71084">
      <w:pPr>
        <w:pBdr>
          <w:between w:val="nil"/>
        </w:pBdr>
        <w:spacing w:after="0" w:line="276" w:lineRule="auto"/>
        <w:rPr>
          <w:rFonts w:ascii="Cambria" w:eastAsia="Cambria" w:hAnsi="Cambria" w:cs="Cambria"/>
          <w:sz w:val="24"/>
        </w:rPr>
      </w:pPr>
      <w:r w:rsidRPr="00E71084">
        <w:rPr>
          <w:rFonts w:ascii="Cambria" w:eastAsia="Cambria" w:hAnsi="Cambria" w:cs="Cambria"/>
          <w:sz w:val="24"/>
        </w:rPr>
        <w:t xml:space="preserve">En résumé, la recherche active a été un </w:t>
      </w:r>
      <w:r w:rsidRPr="00E71084">
        <w:rPr>
          <w:rFonts w:ascii="Cambria" w:eastAsia="Cambria" w:hAnsi="Cambria" w:cs="Cambria"/>
          <w:b/>
          <w:bCs/>
          <w:sz w:val="24"/>
        </w:rPr>
        <w:t>instrument clé d’équité vaccinale</w:t>
      </w:r>
      <w:r w:rsidRPr="00E71084">
        <w:rPr>
          <w:rFonts w:ascii="Cambria" w:eastAsia="Cambria" w:hAnsi="Cambria" w:cs="Cambria"/>
          <w:sz w:val="24"/>
        </w:rPr>
        <w:t>, permettant de retrouver les enfants les plus éloignés du système de santé, avec un impact particulièrement marqué à Siguiri.</w:t>
      </w:r>
    </w:p>
    <w:p w14:paraId="7DA408F3" w14:textId="77777777" w:rsidR="00B9252A" w:rsidRDefault="00B9252A" w:rsidP="001D0220">
      <w:pPr>
        <w:pBdr>
          <w:between w:val="nil"/>
        </w:pBdr>
        <w:spacing w:after="0" w:line="276" w:lineRule="auto"/>
        <w:rPr>
          <w:rFonts w:ascii="Cambria" w:eastAsia="Cambria" w:hAnsi="Cambria" w:cs="Cambria"/>
          <w:b/>
          <w:bCs/>
          <w:sz w:val="24"/>
        </w:rPr>
      </w:pPr>
    </w:p>
    <w:p w14:paraId="0F96911D" w14:textId="2248D956" w:rsidR="00481565" w:rsidRPr="00481565" w:rsidRDefault="00481565" w:rsidP="00481565">
      <w:pPr>
        <w:pBdr>
          <w:between w:val="nil"/>
        </w:pBdr>
        <w:spacing w:after="0" w:line="276" w:lineRule="auto"/>
        <w:rPr>
          <w:rFonts w:ascii="Cambria" w:eastAsia="Cambria" w:hAnsi="Cambria" w:cs="Cambria"/>
          <w:sz w:val="24"/>
        </w:rPr>
      </w:pPr>
      <w:r w:rsidRPr="00481565">
        <w:rPr>
          <w:rFonts w:ascii="Cambria" w:eastAsia="Cambria" w:hAnsi="Cambria" w:cs="Cambria"/>
          <w:sz w:val="24"/>
        </w:rPr>
        <w:t>En parallèle, les cinq DPS ont produit et diffusé trois émissions radios chacune, soit 15 émissions au total. Ces programmes ont abordé des thématiques clés telles que les maladies cibles de la vaccination, le respect du calendrier vaccinal, les stratégies mobiles et avancées, ou encore les responsabilités des parents et des autorités</w:t>
      </w:r>
      <w:r w:rsidR="002E1856">
        <w:rPr>
          <w:rFonts w:ascii="Cambria" w:eastAsia="Cambria" w:hAnsi="Cambria" w:cs="Cambria"/>
          <w:sz w:val="24"/>
        </w:rPr>
        <w:t xml:space="preserve"> dans le suivi du calendrier vaccinal</w:t>
      </w:r>
      <w:r w:rsidRPr="00481565">
        <w:rPr>
          <w:rFonts w:ascii="Cambria" w:eastAsia="Cambria" w:hAnsi="Cambria" w:cs="Cambria"/>
          <w:sz w:val="24"/>
        </w:rPr>
        <w:t>. Ils ont contribué à renforcer la sensibilisation de masse et à soutenir les efforts de terrain.</w:t>
      </w:r>
    </w:p>
    <w:p w14:paraId="1E49C11B" w14:textId="77777777" w:rsidR="00481565" w:rsidRPr="00481565" w:rsidRDefault="00481565" w:rsidP="00481565">
      <w:pPr>
        <w:pBdr>
          <w:between w:val="nil"/>
        </w:pBdr>
        <w:spacing w:after="0" w:line="276" w:lineRule="auto"/>
        <w:rPr>
          <w:rFonts w:ascii="Cambria" w:eastAsia="Cambria" w:hAnsi="Cambria" w:cs="Cambria"/>
          <w:sz w:val="24"/>
        </w:rPr>
      </w:pPr>
      <w:r w:rsidRPr="00481565">
        <w:rPr>
          <w:rFonts w:ascii="Cambria" w:eastAsia="Cambria" w:hAnsi="Cambria" w:cs="Cambria"/>
          <w:sz w:val="24"/>
        </w:rPr>
        <w:t xml:space="preserve">Les activités communautaires ont mobilisé </w:t>
      </w:r>
      <w:r w:rsidRPr="00481565">
        <w:rPr>
          <w:rFonts w:ascii="Cambria" w:eastAsia="Cambria" w:hAnsi="Cambria" w:cs="Cambria"/>
          <w:b/>
          <w:bCs/>
          <w:sz w:val="24"/>
        </w:rPr>
        <w:t>plus de 700 acteurs</w:t>
      </w:r>
      <w:r w:rsidRPr="00481565">
        <w:rPr>
          <w:rFonts w:ascii="Cambria" w:eastAsia="Cambria" w:hAnsi="Cambria" w:cs="Cambria"/>
          <w:sz w:val="24"/>
        </w:rPr>
        <w:t>, dont près de la moitié étaient des RECO, jouant un rôle déterminant dans la localisation des enfants perdus de vue et la mobilisation autour des séances de rattrapage.</w:t>
      </w:r>
    </w:p>
    <w:p w14:paraId="0E81EBCC" w14:textId="77777777" w:rsidR="00481565" w:rsidRPr="00481565" w:rsidRDefault="00481565" w:rsidP="00481565">
      <w:pPr>
        <w:pBdr>
          <w:between w:val="nil"/>
        </w:pBdr>
        <w:spacing w:after="0" w:line="276" w:lineRule="auto"/>
        <w:rPr>
          <w:rFonts w:ascii="Cambria" w:eastAsia="Cambria" w:hAnsi="Cambria" w:cs="Cambria"/>
          <w:sz w:val="24"/>
        </w:rPr>
      </w:pPr>
      <w:r w:rsidRPr="00481565">
        <w:rPr>
          <w:rFonts w:ascii="Cambria" w:eastAsia="Cambria" w:hAnsi="Cambria" w:cs="Cambria"/>
          <w:sz w:val="24"/>
        </w:rPr>
        <w:t xml:space="preserve">Cependant, ces efforts ont été </w:t>
      </w:r>
      <w:r w:rsidRPr="00481565">
        <w:rPr>
          <w:rFonts w:ascii="Cambria" w:eastAsia="Cambria" w:hAnsi="Cambria" w:cs="Cambria"/>
          <w:b/>
          <w:bCs/>
          <w:sz w:val="24"/>
        </w:rPr>
        <w:t>limités par l’inactivité des Comités de Santé et d’Hygiène (COSAH)</w:t>
      </w:r>
      <w:r w:rsidRPr="00481565">
        <w:rPr>
          <w:rFonts w:ascii="Cambria" w:eastAsia="Cambria" w:hAnsi="Cambria" w:cs="Cambria"/>
          <w:sz w:val="24"/>
        </w:rPr>
        <w:t>, pourtant organes clés de participation communautaire. Leur faible engagement a réduit la portée des actions de mobilisation sociale, soulignant la nécessité de leur redynamisation pour renforcer durablement l’adhésion des communautés aux activités vaccinales.</w:t>
      </w:r>
    </w:p>
    <w:p w14:paraId="28D3E099" w14:textId="77777777" w:rsidR="009D38F7" w:rsidRPr="00391819" w:rsidRDefault="009D38F7" w:rsidP="004F4F61">
      <w:pPr>
        <w:pBdr>
          <w:between w:val="nil"/>
        </w:pBdr>
        <w:spacing w:after="0" w:line="276" w:lineRule="auto"/>
        <w:ind w:left="0" w:firstLine="0"/>
        <w:rPr>
          <w:rFonts w:ascii="Cambria" w:eastAsia="Cambria" w:hAnsi="Cambria" w:cs="Cambria"/>
          <w:b/>
          <w:bCs/>
          <w:sz w:val="24"/>
          <w:lang w:val="fr-SN"/>
        </w:rPr>
      </w:pPr>
    </w:p>
    <w:p w14:paraId="603FC697" w14:textId="51FB17FB" w:rsidR="00860506" w:rsidRPr="00391819" w:rsidRDefault="00860506">
      <w:pPr>
        <w:pStyle w:val="Paragraphedeliste"/>
        <w:numPr>
          <w:ilvl w:val="1"/>
          <w:numId w:val="2"/>
        </w:numPr>
        <w:pBdr>
          <w:between w:val="nil"/>
        </w:pBdr>
        <w:spacing w:after="0" w:line="276" w:lineRule="auto"/>
        <w:ind w:left="1089" w:right="6"/>
        <w:outlineLvl w:val="1"/>
        <w:rPr>
          <w:rFonts w:ascii="Cambria" w:eastAsia="Cambria" w:hAnsi="Cambria" w:cs="Cambria"/>
          <w:b/>
          <w:bCs/>
          <w:sz w:val="24"/>
          <w:lang w:val="fr-SN"/>
        </w:rPr>
      </w:pPr>
      <w:bookmarkStart w:id="14" w:name="_Toc222495838"/>
      <w:r w:rsidRPr="00391819">
        <w:rPr>
          <w:rFonts w:ascii="Cambria" w:eastAsia="Cambria" w:hAnsi="Cambria" w:cs="Cambria"/>
          <w:b/>
          <w:bCs/>
          <w:sz w:val="24"/>
          <w:lang w:val="fr-SN"/>
        </w:rPr>
        <w:t xml:space="preserve">Composante </w:t>
      </w:r>
      <w:r w:rsidR="00677FF1" w:rsidRPr="00391819">
        <w:rPr>
          <w:rFonts w:ascii="Cambria" w:eastAsia="Cambria" w:hAnsi="Cambria" w:cs="Cambria"/>
          <w:b/>
          <w:bCs/>
          <w:sz w:val="24"/>
          <w:lang w:val="fr-SN"/>
        </w:rPr>
        <w:t>6 :</w:t>
      </w:r>
      <w:r w:rsidRPr="00391819">
        <w:rPr>
          <w:rFonts w:ascii="Cambria" w:eastAsia="Cambria" w:hAnsi="Cambria" w:cs="Cambria"/>
          <w:b/>
          <w:bCs/>
          <w:sz w:val="24"/>
          <w:lang w:val="fr-SN"/>
        </w:rPr>
        <w:t xml:space="preserve"> Gestion administrative et financière</w:t>
      </w:r>
      <w:bookmarkEnd w:id="14"/>
    </w:p>
    <w:p w14:paraId="5A1E8F44" w14:textId="77777777" w:rsidR="00B07669" w:rsidRPr="00634373" w:rsidRDefault="00B07669" w:rsidP="00B07669">
      <w:pPr>
        <w:pStyle w:val="NormalWeb"/>
        <w:jc w:val="both"/>
        <w:rPr>
          <w:rFonts w:ascii="Cambria" w:hAnsi="Cambria"/>
        </w:rPr>
      </w:pPr>
      <w:r w:rsidRPr="00634373">
        <w:rPr>
          <w:rFonts w:ascii="Cambria" w:hAnsi="Cambria"/>
        </w:rPr>
        <w:t>Dès le lancement du projet, un travail de cadrage a été engagé avec les autorités nationales afin de définir un mécanisme clair de gestion financière, précisant les circuits de demande, de transfert et de justification des fonds. Dans cette continuité, une mission s’est rendue à l’Inspection Régionale de la Santé de Kankan ainsi que dans les cinq DPS pour déployer l’outil IASO et former les utilisateurs, notamment les gestionnaires des districts et les experts techniques déployés. La formation, essentiellement pratique, a permis de familiariser les équipes avec l’outil à travers des démonstrations et des exercices d’utilisation.</w:t>
      </w:r>
    </w:p>
    <w:p w14:paraId="616AFAB1" w14:textId="77777777" w:rsidR="00B07669" w:rsidRPr="00634373" w:rsidRDefault="00B07669" w:rsidP="00B07669">
      <w:pPr>
        <w:pStyle w:val="NormalWeb"/>
        <w:jc w:val="both"/>
        <w:rPr>
          <w:rFonts w:ascii="Cambria" w:hAnsi="Cambria"/>
        </w:rPr>
      </w:pPr>
      <w:r w:rsidRPr="00634373">
        <w:rPr>
          <w:rFonts w:ascii="Cambria" w:hAnsi="Cambria"/>
        </w:rPr>
        <w:t>Une fois installés dans les DPS, les experts techniques se sont immédiatement attelés à la planification opérationnelle avec les équipes cadres. Ce travail conjoint a mis en évidence un décalage entre les budgets initiaux et les réalités du terrain, notamment un nombre de points de stratégie mobile planifiés inférieur aux besoins réels. Les budgets ont alors été ajustés pour refléter les contextes locaux, tout en restant dans les limites des enveloppes allouées.</w:t>
      </w:r>
    </w:p>
    <w:p w14:paraId="4F668F19" w14:textId="0E6BDE9D" w:rsidR="008A69BF" w:rsidRPr="00634373" w:rsidRDefault="00B07669" w:rsidP="00B07669">
      <w:pPr>
        <w:pStyle w:val="NormalWeb"/>
        <w:jc w:val="both"/>
        <w:rPr>
          <w:rFonts w:ascii="Cambria" w:hAnsi="Cambria"/>
        </w:rPr>
      </w:pPr>
      <w:r w:rsidRPr="00634373">
        <w:rPr>
          <w:rFonts w:ascii="Cambria" w:hAnsi="Cambria"/>
        </w:rPr>
        <w:t>Au total, deux requêtes de financement ont été soumises : la première au démarrage du projet et la seconde au début du quatrième trimestre, conformément au mécanisme de gestion financière établi. Cette organisation a permis d’assurer une exécution budgétaire cohérente avec les activités menées sur le terrain.</w:t>
      </w:r>
    </w:p>
    <w:p w14:paraId="6F8572DF" w14:textId="77777777" w:rsidR="00C660BC" w:rsidRDefault="00C660BC" w:rsidP="00B07669">
      <w:pPr>
        <w:pStyle w:val="NormalWeb"/>
        <w:jc w:val="both"/>
      </w:pPr>
    </w:p>
    <w:p w14:paraId="7FD8E6C3" w14:textId="77777777" w:rsidR="00C660BC" w:rsidRDefault="00C660BC" w:rsidP="00B07669">
      <w:pPr>
        <w:pStyle w:val="NormalWeb"/>
        <w:jc w:val="both"/>
      </w:pPr>
    </w:p>
    <w:p w14:paraId="5D06AAF2" w14:textId="77777777" w:rsidR="00C660BC" w:rsidRDefault="00C660BC" w:rsidP="00B07669">
      <w:pPr>
        <w:pStyle w:val="NormalWeb"/>
        <w:jc w:val="both"/>
      </w:pPr>
    </w:p>
    <w:p w14:paraId="145FC605" w14:textId="77777777" w:rsidR="00C660BC" w:rsidRDefault="00C660BC" w:rsidP="00B07669">
      <w:pPr>
        <w:pStyle w:val="NormalWeb"/>
        <w:jc w:val="both"/>
      </w:pPr>
    </w:p>
    <w:p w14:paraId="5B003C57" w14:textId="77777777" w:rsidR="00C660BC" w:rsidRPr="00C660BC" w:rsidRDefault="00C660BC" w:rsidP="00B07669">
      <w:pPr>
        <w:pStyle w:val="NormalWeb"/>
        <w:jc w:val="both"/>
      </w:pPr>
    </w:p>
    <w:p w14:paraId="4B394E7D" w14:textId="3252F051" w:rsidR="00B07669" w:rsidRPr="00634373" w:rsidRDefault="00B07669" w:rsidP="00B07669">
      <w:pPr>
        <w:pStyle w:val="NormalWeb"/>
        <w:jc w:val="both"/>
        <w:rPr>
          <w:rFonts w:ascii="Cambria" w:hAnsi="Cambria"/>
        </w:rPr>
      </w:pPr>
      <w:r w:rsidRPr="00041F27">
        <w:rPr>
          <w:b/>
          <w:bCs/>
        </w:rPr>
        <w:lastRenderedPageBreak/>
        <w:t>T</w:t>
      </w:r>
      <w:r w:rsidRPr="00634373">
        <w:rPr>
          <w:rFonts w:ascii="Cambria" w:hAnsi="Cambria"/>
          <w:b/>
          <w:bCs/>
        </w:rPr>
        <w:t>ableau 4</w:t>
      </w:r>
      <w:r w:rsidRPr="00634373">
        <w:rPr>
          <w:rFonts w:ascii="Cambria" w:hAnsi="Cambria"/>
        </w:rPr>
        <w:t xml:space="preserve"> : </w:t>
      </w:r>
      <w:r w:rsidR="00C660BC" w:rsidRPr="00634373">
        <w:rPr>
          <w:rFonts w:ascii="Cambria" w:hAnsi="Cambria"/>
        </w:rPr>
        <w:t>R</w:t>
      </w:r>
      <w:r w:rsidR="00A16508" w:rsidRPr="00634373">
        <w:rPr>
          <w:rFonts w:ascii="Cambria" w:hAnsi="Cambria"/>
        </w:rPr>
        <w:t xml:space="preserve">épartition des fonds transférés </w:t>
      </w:r>
      <w:r w:rsidR="00041F27" w:rsidRPr="00634373">
        <w:rPr>
          <w:rFonts w:ascii="Cambria" w:hAnsi="Cambria"/>
        </w:rPr>
        <w:t>par requête et centre de responsabilité</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2"/>
        <w:gridCol w:w="2246"/>
        <w:gridCol w:w="2246"/>
        <w:gridCol w:w="2090"/>
        <w:gridCol w:w="1462"/>
      </w:tblGrid>
      <w:tr w:rsidR="00D10BC0" w:rsidRPr="00634373" w14:paraId="0BE9EF6A" w14:textId="77777777" w:rsidTr="0046755E">
        <w:trPr>
          <w:trHeight w:val="350"/>
        </w:trPr>
        <w:tc>
          <w:tcPr>
            <w:tcW w:w="1852" w:type="dxa"/>
            <w:noWrap/>
            <w:vAlign w:val="center"/>
            <w:hideMark/>
          </w:tcPr>
          <w:p w14:paraId="1EE7A5C5" w14:textId="77777777" w:rsidR="00D10BC0" w:rsidRPr="00634373" w:rsidRDefault="00D10BC0" w:rsidP="0046755E">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DPS</w:t>
            </w:r>
          </w:p>
        </w:tc>
        <w:tc>
          <w:tcPr>
            <w:tcW w:w="2246" w:type="dxa"/>
            <w:noWrap/>
            <w:vAlign w:val="center"/>
            <w:hideMark/>
          </w:tcPr>
          <w:p w14:paraId="37CF3EDF" w14:textId="55BD4C8B" w:rsidR="00D10BC0" w:rsidRPr="00634373" w:rsidRDefault="00D10BC0" w:rsidP="0046755E">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Requête 1 (GNF)</w:t>
            </w:r>
          </w:p>
        </w:tc>
        <w:tc>
          <w:tcPr>
            <w:tcW w:w="2246" w:type="dxa"/>
            <w:noWrap/>
            <w:vAlign w:val="center"/>
            <w:hideMark/>
          </w:tcPr>
          <w:p w14:paraId="24ABD5B8" w14:textId="1BD7EAF0" w:rsidR="00D10BC0" w:rsidRPr="00634373" w:rsidRDefault="00D10BC0" w:rsidP="0046755E">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Requête 2 (GNF)</w:t>
            </w:r>
          </w:p>
        </w:tc>
        <w:tc>
          <w:tcPr>
            <w:tcW w:w="2090" w:type="dxa"/>
            <w:noWrap/>
            <w:vAlign w:val="center"/>
            <w:hideMark/>
          </w:tcPr>
          <w:p w14:paraId="6F32AC1D" w14:textId="67AE94D5" w:rsidR="00D10BC0" w:rsidRPr="00634373" w:rsidRDefault="00D10BC0" w:rsidP="0046755E">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Total (GNF)</w:t>
            </w:r>
          </w:p>
        </w:tc>
        <w:tc>
          <w:tcPr>
            <w:tcW w:w="1462" w:type="dxa"/>
            <w:noWrap/>
            <w:vAlign w:val="center"/>
            <w:hideMark/>
          </w:tcPr>
          <w:p w14:paraId="0601BE30" w14:textId="3406855E" w:rsidR="00D10BC0" w:rsidRPr="00634373" w:rsidRDefault="00D10BC0" w:rsidP="0046755E">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w:t>
            </w:r>
          </w:p>
        </w:tc>
      </w:tr>
      <w:tr w:rsidR="00F91689" w:rsidRPr="00634373" w14:paraId="40F8225D" w14:textId="77777777" w:rsidTr="00F91689">
        <w:trPr>
          <w:trHeight w:val="350"/>
        </w:trPr>
        <w:tc>
          <w:tcPr>
            <w:tcW w:w="1852" w:type="dxa"/>
            <w:noWrap/>
            <w:vAlign w:val="center"/>
            <w:hideMark/>
          </w:tcPr>
          <w:p w14:paraId="28925CEC" w14:textId="77777777" w:rsidR="00D10BC0" w:rsidRPr="00634373" w:rsidRDefault="00D10BC0" w:rsidP="00F91689">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IRS</w:t>
            </w:r>
          </w:p>
        </w:tc>
        <w:tc>
          <w:tcPr>
            <w:tcW w:w="2246" w:type="dxa"/>
            <w:noWrap/>
            <w:vAlign w:val="center"/>
            <w:hideMark/>
          </w:tcPr>
          <w:p w14:paraId="1203920B" w14:textId="4D03029B"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158 416 410</w:t>
            </w:r>
          </w:p>
        </w:tc>
        <w:tc>
          <w:tcPr>
            <w:tcW w:w="2246" w:type="dxa"/>
            <w:noWrap/>
            <w:vAlign w:val="center"/>
            <w:hideMark/>
          </w:tcPr>
          <w:p w14:paraId="2E066E56" w14:textId="020781F1"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41 551 515</w:t>
            </w:r>
          </w:p>
        </w:tc>
        <w:tc>
          <w:tcPr>
            <w:tcW w:w="2090" w:type="dxa"/>
            <w:noWrap/>
            <w:vAlign w:val="center"/>
            <w:hideMark/>
          </w:tcPr>
          <w:p w14:paraId="47C3B7E0" w14:textId="1E74F740"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199 967 925</w:t>
            </w:r>
          </w:p>
        </w:tc>
        <w:tc>
          <w:tcPr>
            <w:tcW w:w="1462" w:type="dxa"/>
            <w:noWrap/>
            <w:vAlign w:val="center"/>
            <w:hideMark/>
          </w:tcPr>
          <w:p w14:paraId="3A71F606" w14:textId="77777777"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17%</w:t>
            </w:r>
          </w:p>
        </w:tc>
      </w:tr>
      <w:tr w:rsidR="00F91689" w:rsidRPr="00634373" w14:paraId="1577CBCE" w14:textId="77777777" w:rsidTr="00F91689">
        <w:trPr>
          <w:trHeight w:val="350"/>
        </w:trPr>
        <w:tc>
          <w:tcPr>
            <w:tcW w:w="1852" w:type="dxa"/>
            <w:noWrap/>
            <w:vAlign w:val="center"/>
            <w:hideMark/>
          </w:tcPr>
          <w:p w14:paraId="0A4B2FFE" w14:textId="77777777" w:rsidR="00D10BC0" w:rsidRPr="00634373" w:rsidRDefault="00D10BC0" w:rsidP="00F91689">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KANKAN</w:t>
            </w:r>
          </w:p>
        </w:tc>
        <w:tc>
          <w:tcPr>
            <w:tcW w:w="2246" w:type="dxa"/>
            <w:noWrap/>
            <w:vAlign w:val="center"/>
            <w:hideMark/>
          </w:tcPr>
          <w:p w14:paraId="017CCD76" w14:textId="51769F53"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67 704 000</w:t>
            </w:r>
          </w:p>
        </w:tc>
        <w:tc>
          <w:tcPr>
            <w:tcW w:w="2246" w:type="dxa"/>
            <w:noWrap/>
            <w:vAlign w:val="center"/>
            <w:hideMark/>
          </w:tcPr>
          <w:p w14:paraId="2BE2E576" w14:textId="5EA73EFA"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87 244 005</w:t>
            </w:r>
          </w:p>
        </w:tc>
        <w:tc>
          <w:tcPr>
            <w:tcW w:w="2090" w:type="dxa"/>
            <w:noWrap/>
            <w:vAlign w:val="center"/>
            <w:hideMark/>
          </w:tcPr>
          <w:p w14:paraId="3A899F2F" w14:textId="05426AF1"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154 948 005</w:t>
            </w:r>
          </w:p>
        </w:tc>
        <w:tc>
          <w:tcPr>
            <w:tcW w:w="1462" w:type="dxa"/>
            <w:noWrap/>
            <w:vAlign w:val="center"/>
            <w:hideMark/>
          </w:tcPr>
          <w:p w14:paraId="4CAC9FB5" w14:textId="77777777"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13%</w:t>
            </w:r>
          </w:p>
        </w:tc>
      </w:tr>
      <w:tr w:rsidR="00F91689" w:rsidRPr="00634373" w14:paraId="42321230" w14:textId="77777777" w:rsidTr="00F91689">
        <w:trPr>
          <w:trHeight w:val="350"/>
        </w:trPr>
        <w:tc>
          <w:tcPr>
            <w:tcW w:w="1852" w:type="dxa"/>
            <w:noWrap/>
            <w:vAlign w:val="center"/>
            <w:hideMark/>
          </w:tcPr>
          <w:p w14:paraId="2FD26AA4" w14:textId="77777777" w:rsidR="00D10BC0" w:rsidRPr="00634373" w:rsidRDefault="00D10BC0" w:rsidP="00F91689">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KEROUANE</w:t>
            </w:r>
          </w:p>
        </w:tc>
        <w:tc>
          <w:tcPr>
            <w:tcW w:w="2246" w:type="dxa"/>
            <w:noWrap/>
            <w:vAlign w:val="center"/>
            <w:hideMark/>
          </w:tcPr>
          <w:p w14:paraId="3651D006" w14:textId="7C536CE6"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54 997 500</w:t>
            </w:r>
          </w:p>
        </w:tc>
        <w:tc>
          <w:tcPr>
            <w:tcW w:w="2246" w:type="dxa"/>
            <w:noWrap/>
            <w:vAlign w:val="center"/>
            <w:hideMark/>
          </w:tcPr>
          <w:p w14:paraId="7BA643BA" w14:textId="4E1D38EE"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72 491 985</w:t>
            </w:r>
          </w:p>
        </w:tc>
        <w:tc>
          <w:tcPr>
            <w:tcW w:w="2090" w:type="dxa"/>
            <w:noWrap/>
            <w:vAlign w:val="center"/>
            <w:hideMark/>
          </w:tcPr>
          <w:p w14:paraId="348136B3" w14:textId="61CC82C9"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127 489 485</w:t>
            </w:r>
          </w:p>
        </w:tc>
        <w:tc>
          <w:tcPr>
            <w:tcW w:w="1462" w:type="dxa"/>
            <w:noWrap/>
            <w:vAlign w:val="center"/>
            <w:hideMark/>
          </w:tcPr>
          <w:p w14:paraId="5C1C3BE1" w14:textId="77777777"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11%</w:t>
            </w:r>
          </w:p>
        </w:tc>
      </w:tr>
      <w:tr w:rsidR="00F91689" w:rsidRPr="00634373" w14:paraId="7C1DBAFE" w14:textId="77777777" w:rsidTr="00F91689">
        <w:trPr>
          <w:trHeight w:val="350"/>
        </w:trPr>
        <w:tc>
          <w:tcPr>
            <w:tcW w:w="1852" w:type="dxa"/>
            <w:noWrap/>
            <w:vAlign w:val="center"/>
            <w:hideMark/>
          </w:tcPr>
          <w:p w14:paraId="15F0810C" w14:textId="77777777" w:rsidR="00D10BC0" w:rsidRPr="00634373" w:rsidRDefault="00D10BC0" w:rsidP="00F91689">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KOUROUSSA</w:t>
            </w:r>
          </w:p>
        </w:tc>
        <w:tc>
          <w:tcPr>
            <w:tcW w:w="2246" w:type="dxa"/>
            <w:noWrap/>
            <w:vAlign w:val="center"/>
            <w:hideMark/>
          </w:tcPr>
          <w:p w14:paraId="46937962" w14:textId="204AFAE5"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108 225 000</w:t>
            </w:r>
          </w:p>
        </w:tc>
        <w:tc>
          <w:tcPr>
            <w:tcW w:w="2246" w:type="dxa"/>
            <w:noWrap/>
            <w:vAlign w:val="center"/>
            <w:hideMark/>
          </w:tcPr>
          <w:p w14:paraId="22A47E25" w14:textId="33FAD07F"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147 085 455</w:t>
            </w:r>
          </w:p>
        </w:tc>
        <w:tc>
          <w:tcPr>
            <w:tcW w:w="2090" w:type="dxa"/>
            <w:noWrap/>
            <w:vAlign w:val="center"/>
            <w:hideMark/>
          </w:tcPr>
          <w:p w14:paraId="1B88073E" w14:textId="5C9ED602"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255 310 455</w:t>
            </w:r>
          </w:p>
        </w:tc>
        <w:tc>
          <w:tcPr>
            <w:tcW w:w="1462" w:type="dxa"/>
            <w:noWrap/>
            <w:vAlign w:val="center"/>
            <w:hideMark/>
          </w:tcPr>
          <w:p w14:paraId="4C8A9909" w14:textId="77777777"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22%</w:t>
            </w:r>
          </w:p>
        </w:tc>
      </w:tr>
      <w:tr w:rsidR="00F91689" w:rsidRPr="00634373" w14:paraId="274FCF52" w14:textId="77777777" w:rsidTr="00F91689">
        <w:trPr>
          <w:trHeight w:val="350"/>
        </w:trPr>
        <w:tc>
          <w:tcPr>
            <w:tcW w:w="1852" w:type="dxa"/>
            <w:noWrap/>
            <w:vAlign w:val="center"/>
            <w:hideMark/>
          </w:tcPr>
          <w:p w14:paraId="1B9BA27A" w14:textId="77777777" w:rsidR="00D10BC0" w:rsidRPr="00634373" w:rsidRDefault="00D10BC0" w:rsidP="00F91689">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MANDIANA</w:t>
            </w:r>
          </w:p>
        </w:tc>
        <w:tc>
          <w:tcPr>
            <w:tcW w:w="2246" w:type="dxa"/>
            <w:noWrap/>
            <w:vAlign w:val="center"/>
            <w:hideMark/>
          </w:tcPr>
          <w:p w14:paraId="3CB4F411" w14:textId="0BA884AD"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75 975 000</w:t>
            </w:r>
          </w:p>
        </w:tc>
        <w:tc>
          <w:tcPr>
            <w:tcW w:w="2246" w:type="dxa"/>
            <w:noWrap/>
            <w:vAlign w:val="center"/>
            <w:hideMark/>
          </w:tcPr>
          <w:p w14:paraId="0504108A" w14:textId="40A505D3"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99 373 200</w:t>
            </w:r>
          </w:p>
        </w:tc>
        <w:tc>
          <w:tcPr>
            <w:tcW w:w="2090" w:type="dxa"/>
            <w:noWrap/>
            <w:vAlign w:val="center"/>
            <w:hideMark/>
          </w:tcPr>
          <w:p w14:paraId="07FB21E1" w14:textId="6547F938"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175 348 200</w:t>
            </w:r>
          </w:p>
        </w:tc>
        <w:tc>
          <w:tcPr>
            <w:tcW w:w="1462" w:type="dxa"/>
            <w:noWrap/>
            <w:vAlign w:val="center"/>
            <w:hideMark/>
          </w:tcPr>
          <w:p w14:paraId="484F5A81" w14:textId="77777777"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15%</w:t>
            </w:r>
          </w:p>
        </w:tc>
      </w:tr>
      <w:tr w:rsidR="00F91689" w:rsidRPr="00634373" w14:paraId="0BE815FE" w14:textId="77777777" w:rsidTr="00F91689">
        <w:trPr>
          <w:trHeight w:val="350"/>
        </w:trPr>
        <w:tc>
          <w:tcPr>
            <w:tcW w:w="1852" w:type="dxa"/>
            <w:noWrap/>
            <w:vAlign w:val="center"/>
            <w:hideMark/>
          </w:tcPr>
          <w:p w14:paraId="3BD14911" w14:textId="77777777" w:rsidR="00D10BC0" w:rsidRPr="00634373" w:rsidRDefault="00D10BC0" w:rsidP="00F91689">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SIGUIRI</w:t>
            </w:r>
          </w:p>
        </w:tc>
        <w:tc>
          <w:tcPr>
            <w:tcW w:w="2246" w:type="dxa"/>
            <w:noWrap/>
            <w:vAlign w:val="center"/>
            <w:hideMark/>
          </w:tcPr>
          <w:p w14:paraId="66ECE791" w14:textId="0BFA39D9"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107 565 000</w:t>
            </w:r>
          </w:p>
        </w:tc>
        <w:tc>
          <w:tcPr>
            <w:tcW w:w="2246" w:type="dxa"/>
            <w:noWrap/>
            <w:vAlign w:val="center"/>
            <w:hideMark/>
          </w:tcPr>
          <w:p w14:paraId="297C9013" w14:textId="5C6FF537"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147 465 000</w:t>
            </w:r>
          </w:p>
        </w:tc>
        <w:tc>
          <w:tcPr>
            <w:tcW w:w="2090" w:type="dxa"/>
            <w:noWrap/>
            <w:vAlign w:val="center"/>
            <w:hideMark/>
          </w:tcPr>
          <w:p w14:paraId="2AB0000C" w14:textId="19670935"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255 030 000</w:t>
            </w:r>
          </w:p>
        </w:tc>
        <w:tc>
          <w:tcPr>
            <w:tcW w:w="1462" w:type="dxa"/>
            <w:noWrap/>
            <w:vAlign w:val="center"/>
            <w:hideMark/>
          </w:tcPr>
          <w:p w14:paraId="3CFE895A" w14:textId="77777777"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r w:rsidRPr="00634373">
              <w:rPr>
                <w:rFonts w:ascii="Cambria" w:eastAsia="Times New Roman" w:hAnsi="Cambria" w:cs="Times New Roman"/>
                <w:sz w:val="20"/>
                <w:szCs w:val="20"/>
              </w:rPr>
              <w:t>22%</w:t>
            </w:r>
          </w:p>
        </w:tc>
      </w:tr>
      <w:tr w:rsidR="00F91689" w:rsidRPr="00634373" w14:paraId="520A7D32" w14:textId="77777777" w:rsidTr="0046755E">
        <w:trPr>
          <w:trHeight w:val="350"/>
        </w:trPr>
        <w:tc>
          <w:tcPr>
            <w:tcW w:w="1852" w:type="dxa"/>
            <w:noWrap/>
            <w:vAlign w:val="center"/>
            <w:hideMark/>
          </w:tcPr>
          <w:p w14:paraId="61A07202" w14:textId="77777777" w:rsidR="00D10BC0" w:rsidRPr="00634373" w:rsidRDefault="00D10BC0" w:rsidP="0046755E">
            <w:pPr>
              <w:spacing w:after="0" w:line="240" w:lineRule="auto"/>
              <w:ind w:left="0" w:right="0" w:firstLine="0"/>
              <w:jc w:val="left"/>
              <w:rPr>
                <w:rFonts w:ascii="Cambria" w:eastAsia="Times New Roman" w:hAnsi="Cambria" w:cs="Times New Roman"/>
                <w:b/>
                <w:bCs/>
                <w:sz w:val="20"/>
                <w:szCs w:val="20"/>
              </w:rPr>
            </w:pPr>
            <w:r w:rsidRPr="00634373">
              <w:rPr>
                <w:rFonts w:ascii="Cambria" w:eastAsia="Times New Roman" w:hAnsi="Cambria" w:cs="Times New Roman"/>
                <w:b/>
                <w:bCs/>
                <w:sz w:val="20"/>
                <w:szCs w:val="20"/>
              </w:rPr>
              <w:t>Total général</w:t>
            </w:r>
          </w:p>
        </w:tc>
        <w:tc>
          <w:tcPr>
            <w:tcW w:w="2246" w:type="dxa"/>
            <w:noWrap/>
            <w:vAlign w:val="center"/>
            <w:hideMark/>
          </w:tcPr>
          <w:p w14:paraId="6342B488" w14:textId="3C913C59" w:rsidR="00D10BC0" w:rsidRPr="00634373" w:rsidRDefault="00D10BC0" w:rsidP="00F91689">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572 882 910</w:t>
            </w:r>
          </w:p>
        </w:tc>
        <w:tc>
          <w:tcPr>
            <w:tcW w:w="2246" w:type="dxa"/>
            <w:noWrap/>
            <w:vAlign w:val="center"/>
            <w:hideMark/>
          </w:tcPr>
          <w:p w14:paraId="11149E46" w14:textId="60BD84A8" w:rsidR="00D10BC0" w:rsidRPr="00634373" w:rsidRDefault="00D10BC0" w:rsidP="00F91689">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595 211 160</w:t>
            </w:r>
          </w:p>
        </w:tc>
        <w:tc>
          <w:tcPr>
            <w:tcW w:w="2090" w:type="dxa"/>
            <w:noWrap/>
            <w:vAlign w:val="center"/>
            <w:hideMark/>
          </w:tcPr>
          <w:p w14:paraId="5F08A73D" w14:textId="7AB830EF" w:rsidR="00D10BC0" w:rsidRPr="00634373" w:rsidRDefault="00D10BC0" w:rsidP="00F91689">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1 168 094 070</w:t>
            </w:r>
          </w:p>
        </w:tc>
        <w:tc>
          <w:tcPr>
            <w:tcW w:w="1462" w:type="dxa"/>
            <w:noWrap/>
            <w:vAlign w:val="center"/>
            <w:hideMark/>
          </w:tcPr>
          <w:p w14:paraId="6A04B7C2" w14:textId="77777777" w:rsidR="00D10BC0" w:rsidRPr="00634373" w:rsidRDefault="00D10BC0" w:rsidP="00F91689">
            <w:pPr>
              <w:spacing w:after="0" w:line="240" w:lineRule="auto"/>
              <w:ind w:left="0" w:right="0" w:firstLine="0"/>
              <w:jc w:val="center"/>
              <w:rPr>
                <w:rFonts w:ascii="Cambria" w:eastAsia="Times New Roman" w:hAnsi="Cambria" w:cs="Times New Roman"/>
                <w:sz w:val="20"/>
                <w:szCs w:val="20"/>
              </w:rPr>
            </w:pPr>
          </w:p>
        </w:tc>
      </w:tr>
    </w:tbl>
    <w:p w14:paraId="30961909" w14:textId="1DA8E1AB" w:rsidR="00041F27" w:rsidRPr="00634373" w:rsidRDefault="00041F27" w:rsidP="00041F27">
      <w:pPr>
        <w:pStyle w:val="NormalWeb"/>
        <w:jc w:val="both"/>
        <w:rPr>
          <w:rFonts w:ascii="Cambria" w:hAnsi="Cambria"/>
        </w:rPr>
      </w:pPr>
      <w:r w:rsidRPr="00634373">
        <w:rPr>
          <w:rFonts w:ascii="Cambria" w:hAnsi="Cambria"/>
          <w:b/>
          <w:bCs/>
        </w:rPr>
        <w:t xml:space="preserve">Tableau </w:t>
      </w:r>
      <w:r w:rsidR="00C467A8" w:rsidRPr="00634373">
        <w:rPr>
          <w:rFonts w:ascii="Cambria" w:hAnsi="Cambria"/>
          <w:b/>
          <w:bCs/>
        </w:rPr>
        <w:t>5</w:t>
      </w:r>
      <w:r w:rsidRPr="00634373">
        <w:rPr>
          <w:rFonts w:ascii="Cambria" w:hAnsi="Cambria"/>
        </w:rPr>
        <w:t xml:space="preserve"> : </w:t>
      </w:r>
      <w:r w:rsidR="00145E16" w:rsidRPr="00634373">
        <w:rPr>
          <w:rFonts w:ascii="Cambria" w:hAnsi="Cambria"/>
        </w:rPr>
        <w:t>R</w:t>
      </w:r>
      <w:r w:rsidRPr="00634373">
        <w:rPr>
          <w:rFonts w:ascii="Cambria" w:hAnsi="Cambria"/>
        </w:rPr>
        <w:t xml:space="preserve">épartition des fonds transférés par requête et </w:t>
      </w:r>
      <w:r w:rsidR="00C467A8" w:rsidRPr="00634373">
        <w:rPr>
          <w:rFonts w:ascii="Cambria" w:hAnsi="Cambria"/>
        </w:rPr>
        <w:t>par activité</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0"/>
        <w:gridCol w:w="1707"/>
        <w:gridCol w:w="1707"/>
        <w:gridCol w:w="1692"/>
        <w:gridCol w:w="575"/>
      </w:tblGrid>
      <w:tr w:rsidR="00A83CB4" w:rsidRPr="00634373" w14:paraId="33D5706B" w14:textId="77777777" w:rsidTr="00A83CB4">
        <w:trPr>
          <w:trHeight w:val="282"/>
        </w:trPr>
        <w:tc>
          <w:tcPr>
            <w:tcW w:w="0" w:type="auto"/>
            <w:noWrap/>
            <w:vAlign w:val="bottom"/>
            <w:hideMark/>
          </w:tcPr>
          <w:p w14:paraId="09765BFA" w14:textId="77777777" w:rsidR="00A83CB4" w:rsidRPr="00634373" w:rsidRDefault="00A83CB4" w:rsidP="00A83CB4">
            <w:pPr>
              <w:spacing w:after="0" w:line="240" w:lineRule="auto"/>
              <w:ind w:left="0" w:right="0" w:firstLine="0"/>
              <w:jc w:val="left"/>
              <w:rPr>
                <w:rFonts w:ascii="Cambria" w:eastAsia="Times New Roman" w:hAnsi="Cambria" w:cs="Times New Roman"/>
                <w:b/>
                <w:bCs/>
                <w:sz w:val="20"/>
                <w:szCs w:val="20"/>
              </w:rPr>
            </w:pPr>
            <w:r w:rsidRPr="00634373">
              <w:rPr>
                <w:rFonts w:ascii="Cambria" w:eastAsia="Times New Roman" w:hAnsi="Cambria" w:cs="Times New Roman"/>
                <w:b/>
                <w:bCs/>
                <w:sz w:val="20"/>
                <w:szCs w:val="20"/>
              </w:rPr>
              <w:t>Activités</w:t>
            </w:r>
          </w:p>
        </w:tc>
        <w:tc>
          <w:tcPr>
            <w:tcW w:w="0" w:type="auto"/>
            <w:noWrap/>
            <w:vAlign w:val="bottom"/>
            <w:hideMark/>
          </w:tcPr>
          <w:p w14:paraId="1CB330E8" w14:textId="77777777" w:rsidR="00A83CB4" w:rsidRPr="00634373" w:rsidRDefault="00A83CB4" w:rsidP="00A83CB4">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Requête 1</w:t>
            </w:r>
          </w:p>
        </w:tc>
        <w:tc>
          <w:tcPr>
            <w:tcW w:w="0" w:type="auto"/>
            <w:noWrap/>
            <w:vAlign w:val="bottom"/>
            <w:hideMark/>
          </w:tcPr>
          <w:p w14:paraId="2167F8C5" w14:textId="77777777" w:rsidR="00A83CB4" w:rsidRPr="00634373" w:rsidRDefault="00A83CB4" w:rsidP="00A83CB4">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Requête 2</w:t>
            </w:r>
          </w:p>
        </w:tc>
        <w:tc>
          <w:tcPr>
            <w:tcW w:w="0" w:type="auto"/>
            <w:noWrap/>
            <w:vAlign w:val="bottom"/>
            <w:hideMark/>
          </w:tcPr>
          <w:p w14:paraId="2CBF51CB" w14:textId="77777777" w:rsidR="00A83CB4" w:rsidRPr="00634373" w:rsidRDefault="00A83CB4" w:rsidP="00A83CB4">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Total</w:t>
            </w:r>
          </w:p>
        </w:tc>
        <w:tc>
          <w:tcPr>
            <w:tcW w:w="0" w:type="auto"/>
            <w:noWrap/>
            <w:vAlign w:val="bottom"/>
            <w:hideMark/>
          </w:tcPr>
          <w:p w14:paraId="42B1A360" w14:textId="77777777" w:rsidR="00A83CB4" w:rsidRPr="00634373" w:rsidRDefault="00A83CB4" w:rsidP="00A83CB4">
            <w:pPr>
              <w:spacing w:after="0" w:line="240" w:lineRule="auto"/>
              <w:ind w:left="0" w:right="0" w:firstLine="0"/>
              <w:jc w:val="center"/>
              <w:rPr>
                <w:rFonts w:ascii="Cambria" w:eastAsia="Times New Roman" w:hAnsi="Cambria" w:cs="Times New Roman"/>
                <w:b/>
                <w:bCs/>
                <w:sz w:val="20"/>
                <w:szCs w:val="20"/>
              </w:rPr>
            </w:pPr>
            <w:r w:rsidRPr="00634373">
              <w:rPr>
                <w:rFonts w:ascii="Cambria" w:eastAsia="Times New Roman" w:hAnsi="Cambria" w:cs="Times New Roman"/>
                <w:b/>
                <w:bCs/>
                <w:sz w:val="20"/>
                <w:szCs w:val="20"/>
              </w:rPr>
              <w:t>%</w:t>
            </w:r>
          </w:p>
        </w:tc>
      </w:tr>
      <w:tr w:rsidR="00A83CB4" w:rsidRPr="00634373" w14:paraId="7434DE30" w14:textId="77777777" w:rsidTr="00A83CB4">
        <w:trPr>
          <w:trHeight w:val="282"/>
        </w:trPr>
        <w:tc>
          <w:tcPr>
            <w:tcW w:w="0" w:type="auto"/>
            <w:noWrap/>
            <w:vAlign w:val="bottom"/>
            <w:hideMark/>
          </w:tcPr>
          <w:p w14:paraId="1E468AD8"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Audit de la qualité des données</w:t>
            </w:r>
          </w:p>
        </w:tc>
        <w:tc>
          <w:tcPr>
            <w:tcW w:w="0" w:type="auto"/>
            <w:noWrap/>
            <w:vAlign w:val="bottom"/>
            <w:hideMark/>
          </w:tcPr>
          <w:p w14:paraId="13494F5F"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53 098 560 </w:t>
            </w:r>
          </w:p>
        </w:tc>
        <w:tc>
          <w:tcPr>
            <w:tcW w:w="0" w:type="auto"/>
            <w:noWrap/>
            <w:vAlign w:val="bottom"/>
            <w:hideMark/>
          </w:tcPr>
          <w:p w14:paraId="7E76AD40"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   </w:t>
            </w:r>
          </w:p>
        </w:tc>
        <w:tc>
          <w:tcPr>
            <w:tcW w:w="0" w:type="auto"/>
            <w:noWrap/>
            <w:vAlign w:val="bottom"/>
            <w:hideMark/>
          </w:tcPr>
          <w:p w14:paraId="29E163DE"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53 098 560 </w:t>
            </w:r>
          </w:p>
        </w:tc>
        <w:tc>
          <w:tcPr>
            <w:tcW w:w="0" w:type="auto"/>
            <w:noWrap/>
            <w:vAlign w:val="bottom"/>
            <w:hideMark/>
          </w:tcPr>
          <w:p w14:paraId="46C0F99D" w14:textId="77777777" w:rsidR="00A83CB4" w:rsidRPr="00634373" w:rsidRDefault="00A83CB4" w:rsidP="00A83CB4">
            <w:pPr>
              <w:spacing w:after="0" w:line="240" w:lineRule="auto"/>
              <w:ind w:left="0" w:right="0" w:firstLine="0"/>
              <w:jc w:val="right"/>
              <w:rPr>
                <w:rFonts w:ascii="Cambria" w:eastAsia="Times New Roman" w:hAnsi="Cambria" w:cs="Times New Roman"/>
                <w:sz w:val="20"/>
                <w:szCs w:val="20"/>
              </w:rPr>
            </w:pPr>
            <w:r w:rsidRPr="00634373">
              <w:rPr>
                <w:rFonts w:ascii="Cambria" w:eastAsia="Times New Roman" w:hAnsi="Cambria" w:cs="Times New Roman"/>
                <w:sz w:val="20"/>
                <w:szCs w:val="20"/>
              </w:rPr>
              <w:t>5%</w:t>
            </w:r>
          </w:p>
        </w:tc>
      </w:tr>
      <w:tr w:rsidR="00A83CB4" w:rsidRPr="00634373" w14:paraId="74C213A2" w14:textId="77777777" w:rsidTr="00A83CB4">
        <w:trPr>
          <w:trHeight w:val="282"/>
        </w:trPr>
        <w:tc>
          <w:tcPr>
            <w:tcW w:w="0" w:type="auto"/>
            <w:noWrap/>
            <w:vAlign w:val="bottom"/>
            <w:hideMark/>
          </w:tcPr>
          <w:p w14:paraId="2B3CD5B1" w14:textId="628B2006"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Revue trim</w:t>
            </w:r>
            <w:r w:rsidR="00865E7A" w:rsidRPr="00634373">
              <w:rPr>
                <w:rFonts w:ascii="Cambria" w:eastAsia="Times New Roman" w:hAnsi="Cambria" w:cs="Times New Roman"/>
                <w:sz w:val="20"/>
                <w:szCs w:val="20"/>
              </w:rPr>
              <w:t xml:space="preserve">estrielle </w:t>
            </w:r>
            <w:r w:rsidR="00F66276" w:rsidRPr="00634373">
              <w:rPr>
                <w:rFonts w:ascii="Cambria" w:eastAsia="Times New Roman" w:hAnsi="Cambria" w:cs="Times New Roman"/>
                <w:sz w:val="20"/>
                <w:szCs w:val="20"/>
              </w:rPr>
              <w:t>du PEV</w:t>
            </w:r>
            <w:r w:rsidRPr="00634373">
              <w:rPr>
                <w:rFonts w:ascii="Cambria" w:eastAsia="Times New Roman" w:hAnsi="Cambria" w:cs="Times New Roman"/>
                <w:sz w:val="20"/>
                <w:szCs w:val="20"/>
              </w:rPr>
              <w:t xml:space="preserve"> </w:t>
            </w:r>
            <w:r w:rsidR="00865E7A" w:rsidRPr="00634373">
              <w:rPr>
                <w:rFonts w:ascii="Cambria" w:eastAsia="Times New Roman" w:hAnsi="Cambria" w:cs="Times New Roman"/>
                <w:sz w:val="20"/>
                <w:szCs w:val="20"/>
              </w:rPr>
              <w:t xml:space="preserve">(niveau </w:t>
            </w:r>
            <w:r w:rsidRPr="00634373">
              <w:rPr>
                <w:rFonts w:ascii="Cambria" w:eastAsia="Times New Roman" w:hAnsi="Cambria" w:cs="Times New Roman"/>
                <w:sz w:val="20"/>
                <w:szCs w:val="20"/>
              </w:rPr>
              <w:t>région</w:t>
            </w:r>
            <w:r w:rsidR="00865E7A" w:rsidRPr="00634373">
              <w:rPr>
                <w:rFonts w:ascii="Cambria" w:eastAsia="Times New Roman" w:hAnsi="Cambria" w:cs="Times New Roman"/>
                <w:sz w:val="20"/>
                <w:szCs w:val="20"/>
              </w:rPr>
              <w:t>)</w:t>
            </w:r>
          </w:p>
        </w:tc>
        <w:tc>
          <w:tcPr>
            <w:tcW w:w="0" w:type="auto"/>
            <w:noWrap/>
            <w:vAlign w:val="bottom"/>
            <w:hideMark/>
          </w:tcPr>
          <w:p w14:paraId="57DEC3B0"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63 766 320 </w:t>
            </w:r>
          </w:p>
        </w:tc>
        <w:tc>
          <w:tcPr>
            <w:tcW w:w="0" w:type="auto"/>
            <w:noWrap/>
            <w:vAlign w:val="bottom"/>
            <w:hideMark/>
          </w:tcPr>
          <w:p w14:paraId="18060F5B"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   </w:t>
            </w:r>
          </w:p>
        </w:tc>
        <w:tc>
          <w:tcPr>
            <w:tcW w:w="0" w:type="auto"/>
            <w:noWrap/>
            <w:vAlign w:val="bottom"/>
            <w:hideMark/>
          </w:tcPr>
          <w:p w14:paraId="3B87D66C"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63 766 320 </w:t>
            </w:r>
          </w:p>
        </w:tc>
        <w:tc>
          <w:tcPr>
            <w:tcW w:w="0" w:type="auto"/>
            <w:noWrap/>
            <w:vAlign w:val="bottom"/>
            <w:hideMark/>
          </w:tcPr>
          <w:p w14:paraId="6539C832" w14:textId="77777777" w:rsidR="00A83CB4" w:rsidRPr="00634373" w:rsidRDefault="00A83CB4" w:rsidP="00A83CB4">
            <w:pPr>
              <w:spacing w:after="0" w:line="240" w:lineRule="auto"/>
              <w:ind w:left="0" w:right="0" w:firstLine="0"/>
              <w:jc w:val="right"/>
              <w:rPr>
                <w:rFonts w:ascii="Cambria" w:eastAsia="Times New Roman" w:hAnsi="Cambria" w:cs="Times New Roman"/>
                <w:sz w:val="20"/>
                <w:szCs w:val="20"/>
              </w:rPr>
            </w:pPr>
            <w:r w:rsidRPr="00634373">
              <w:rPr>
                <w:rFonts w:ascii="Cambria" w:eastAsia="Times New Roman" w:hAnsi="Cambria" w:cs="Times New Roman"/>
                <w:sz w:val="20"/>
                <w:szCs w:val="20"/>
              </w:rPr>
              <w:t>5%</w:t>
            </w:r>
          </w:p>
        </w:tc>
      </w:tr>
      <w:tr w:rsidR="00A83CB4" w:rsidRPr="00634373" w14:paraId="768780CF" w14:textId="77777777" w:rsidTr="00A83CB4">
        <w:trPr>
          <w:trHeight w:val="282"/>
        </w:trPr>
        <w:tc>
          <w:tcPr>
            <w:tcW w:w="0" w:type="auto"/>
            <w:noWrap/>
            <w:vAlign w:val="bottom"/>
            <w:hideMark/>
          </w:tcPr>
          <w:p w14:paraId="54781627" w14:textId="2F92DB29"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Supervision formative trim</w:t>
            </w:r>
            <w:r w:rsidR="00356C35" w:rsidRPr="00634373">
              <w:rPr>
                <w:rFonts w:ascii="Cambria" w:eastAsia="Times New Roman" w:hAnsi="Cambria" w:cs="Times New Roman"/>
                <w:sz w:val="20"/>
                <w:szCs w:val="20"/>
              </w:rPr>
              <w:t>estrielle</w:t>
            </w:r>
          </w:p>
        </w:tc>
        <w:tc>
          <w:tcPr>
            <w:tcW w:w="0" w:type="auto"/>
            <w:noWrap/>
            <w:vAlign w:val="bottom"/>
            <w:hideMark/>
          </w:tcPr>
          <w:p w14:paraId="1DF6AA04"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31 551 525 </w:t>
            </w:r>
          </w:p>
        </w:tc>
        <w:tc>
          <w:tcPr>
            <w:tcW w:w="0" w:type="auto"/>
            <w:noWrap/>
            <w:vAlign w:val="bottom"/>
            <w:hideMark/>
          </w:tcPr>
          <w:p w14:paraId="1AE518BF"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31 551 525 </w:t>
            </w:r>
          </w:p>
        </w:tc>
        <w:tc>
          <w:tcPr>
            <w:tcW w:w="0" w:type="auto"/>
            <w:noWrap/>
            <w:vAlign w:val="bottom"/>
            <w:hideMark/>
          </w:tcPr>
          <w:p w14:paraId="61F32130"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63 103 050 </w:t>
            </w:r>
          </w:p>
        </w:tc>
        <w:tc>
          <w:tcPr>
            <w:tcW w:w="0" w:type="auto"/>
            <w:noWrap/>
            <w:vAlign w:val="bottom"/>
            <w:hideMark/>
          </w:tcPr>
          <w:p w14:paraId="474D2B6B" w14:textId="77777777" w:rsidR="00A83CB4" w:rsidRPr="00634373" w:rsidRDefault="00A83CB4" w:rsidP="00A83CB4">
            <w:pPr>
              <w:spacing w:after="0" w:line="240" w:lineRule="auto"/>
              <w:ind w:left="0" w:right="0" w:firstLine="0"/>
              <w:jc w:val="right"/>
              <w:rPr>
                <w:rFonts w:ascii="Cambria" w:eastAsia="Times New Roman" w:hAnsi="Cambria" w:cs="Times New Roman"/>
                <w:sz w:val="20"/>
                <w:szCs w:val="20"/>
              </w:rPr>
            </w:pPr>
            <w:r w:rsidRPr="00634373">
              <w:rPr>
                <w:rFonts w:ascii="Cambria" w:eastAsia="Times New Roman" w:hAnsi="Cambria" w:cs="Times New Roman"/>
                <w:sz w:val="20"/>
                <w:szCs w:val="20"/>
              </w:rPr>
              <w:t>5%</w:t>
            </w:r>
          </w:p>
        </w:tc>
      </w:tr>
      <w:tr w:rsidR="00A83CB4" w:rsidRPr="00634373" w14:paraId="0C493FE8" w14:textId="77777777" w:rsidTr="00A83CB4">
        <w:trPr>
          <w:trHeight w:val="282"/>
        </w:trPr>
        <w:tc>
          <w:tcPr>
            <w:tcW w:w="0" w:type="auto"/>
            <w:noWrap/>
            <w:vAlign w:val="bottom"/>
            <w:hideMark/>
          </w:tcPr>
          <w:p w14:paraId="47657657"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Emissions radio</w:t>
            </w:r>
          </w:p>
        </w:tc>
        <w:tc>
          <w:tcPr>
            <w:tcW w:w="0" w:type="auto"/>
            <w:noWrap/>
            <w:vAlign w:val="bottom"/>
            <w:hideMark/>
          </w:tcPr>
          <w:p w14:paraId="1A79CC3D"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10 000 005 </w:t>
            </w:r>
          </w:p>
        </w:tc>
        <w:tc>
          <w:tcPr>
            <w:tcW w:w="0" w:type="auto"/>
            <w:noWrap/>
            <w:vAlign w:val="bottom"/>
            <w:hideMark/>
          </w:tcPr>
          <w:p w14:paraId="4D9CF176"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9 999 990 </w:t>
            </w:r>
          </w:p>
        </w:tc>
        <w:tc>
          <w:tcPr>
            <w:tcW w:w="0" w:type="auto"/>
            <w:noWrap/>
            <w:vAlign w:val="bottom"/>
            <w:hideMark/>
          </w:tcPr>
          <w:p w14:paraId="18E829A4"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19 999 995 </w:t>
            </w:r>
          </w:p>
        </w:tc>
        <w:tc>
          <w:tcPr>
            <w:tcW w:w="0" w:type="auto"/>
            <w:noWrap/>
            <w:vAlign w:val="bottom"/>
            <w:hideMark/>
          </w:tcPr>
          <w:p w14:paraId="1D923007" w14:textId="77777777" w:rsidR="00A83CB4" w:rsidRPr="00634373" w:rsidRDefault="00A83CB4" w:rsidP="00A83CB4">
            <w:pPr>
              <w:spacing w:after="0" w:line="240" w:lineRule="auto"/>
              <w:ind w:left="0" w:right="0" w:firstLine="0"/>
              <w:jc w:val="right"/>
              <w:rPr>
                <w:rFonts w:ascii="Cambria" w:eastAsia="Times New Roman" w:hAnsi="Cambria" w:cs="Times New Roman"/>
                <w:sz w:val="20"/>
                <w:szCs w:val="20"/>
              </w:rPr>
            </w:pPr>
            <w:r w:rsidRPr="00634373">
              <w:rPr>
                <w:rFonts w:ascii="Cambria" w:eastAsia="Times New Roman" w:hAnsi="Cambria" w:cs="Times New Roman"/>
                <w:sz w:val="20"/>
                <w:szCs w:val="20"/>
              </w:rPr>
              <w:t>2%</w:t>
            </w:r>
          </w:p>
        </w:tc>
      </w:tr>
      <w:tr w:rsidR="00A83CB4" w:rsidRPr="00634373" w14:paraId="351139AF" w14:textId="77777777" w:rsidTr="00A83CB4">
        <w:trPr>
          <w:trHeight w:val="282"/>
        </w:trPr>
        <w:tc>
          <w:tcPr>
            <w:tcW w:w="0" w:type="auto"/>
            <w:noWrap/>
            <w:vAlign w:val="bottom"/>
            <w:hideMark/>
          </w:tcPr>
          <w:p w14:paraId="71256612"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Recherche active des PDV</w:t>
            </w:r>
          </w:p>
        </w:tc>
        <w:tc>
          <w:tcPr>
            <w:tcW w:w="0" w:type="auto"/>
            <w:noWrap/>
            <w:vAlign w:val="bottom"/>
            <w:hideMark/>
          </w:tcPr>
          <w:p w14:paraId="42C9A29F"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47 760 000 </w:t>
            </w:r>
          </w:p>
        </w:tc>
        <w:tc>
          <w:tcPr>
            <w:tcW w:w="0" w:type="auto"/>
            <w:noWrap/>
            <w:vAlign w:val="bottom"/>
            <w:hideMark/>
          </w:tcPr>
          <w:p w14:paraId="4C707EC2"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71 400 000 </w:t>
            </w:r>
          </w:p>
        </w:tc>
        <w:tc>
          <w:tcPr>
            <w:tcW w:w="0" w:type="auto"/>
            <w:noWrap/>
            <w:vAlign w:val="bottom"/>
            <w:hideMark/>
          </w:tcPr>
          <w:p w14:paraId="12BBBFE1"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119 160 000 </w:t>
            </w:r>
          </w:p>
        </w:tc>
        <w:tc>
          <w:tcPr>
            <w:tcW w:w="0" w:type="auto"/>
            <w:noWrap/>
            <w:vAlign w:val="bottom"/>
            <w:hideMark/>
          </w:tcPr>
          <w:p w14:paraId="47BCE7B1" w14:textId="77777777" w:rsidR="00A83CB4" w:rsidRPr="00634373" w:rsidRDefault="00A83CB4" w:rsidP="00A83CB4">
            <w:pPr>
              <w:spacing w:after="0" w:line="240" w:lineRule="auto"/>
              <w:ind w:left="0" w:right="0" w:firstLine="0"/>
              <w:jc w:val="right"/>
              <w:rPr>
                <w:rFonts w:ascii="Cambria" w:eastAsia="Times New Roman" w:hAnsi="Cambria" w:cs="Times New Roman"/>
                <w:sz w:val="20"/>
                <w:szCs w:val="20"/>
              </w:rPr>
            </w:pPr>
            <w:r w:rsidRPr="00634373">
              <w:rPr>
                <w:rFonts w:ascii="Cambria" w:eastAsia="Times New Roman" w:hAnsi="Cambria" w:cs="Times New Roman"/>
                <w:sz w:val="20"/>
                <w:szCs w:val="20"/>
              </w:rPr>
              <w:t>10%</w:t>
            </w:r>
          </w:p>
        </w:tc>
      </w:tr>
      <w:tr w:rsidR="00A83CB4" w:rsidRPr="00634373" w14:paraId="1B61C63D" w14:textId="77777777" w:rsidTr="00A83CB4">
        <w:trPr>
          <w:trHeight w:val="282"/>
        </w:trPr>
        <w:tc>
          <w:tcPr>
            <w:tcW w:w="0" w:type="auto"/>
            <w:noWrap/>
            <w:vAlign w:val="bottom"/>
            <w:hideMark/>
          </w:tcPr>
          <w:p w14:paraId="70DEB3E1" w14:textId="7089A9D4" w:rsidR="00A83CB4" w:rsidRPr="00634373" w:rsidRDefault="00F37DD7"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Revue trimestrielle </w:t>
            </w:r>
            <w:r w:rsidR="00F66276" w:rsidRPr="00634373">
              <w:rPr>
                <w:rFonts w:ascii="Cambria" w:eastAsia="Times New Roman" w:hAnsi="Cambria" w:cs="Times New Roman"/>
                <w:sz w:val="20"/>
                <w:szCs w:val="20"/>
              </w:rPr>
              <w:t>du PEV</w:t>
            </w:r>
            <w:r w:rsidRPr="00634373">
              <w:rPr>
                <w:rFonts w:ascii="Cambria" w:eastAsia="Times New Roman" w:hAnsi="Cambria" w:cs="Times New Roman"/>
                <w:sz w:val="20"/>
                <w:szCs w:val="20"/>
              </w:rPr>
              <w:t xml:space="preserve"> (niveau district)</w:t>
            </w:r>
          </w:p>
        </w:tc>
        <w:tc>
          <w:tcPr>
            <w:tcW w:w="0" w:type="auto"/>
            <w:noWrap/>
            <w:vAlign w:val="bottom"/>
            <w:hideMark/>
          </w:tcPr>
          <w:p w14:paraId="2AA7BF9E"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134 209 440 </w:t>
            </w:r>
          </w:p>
        </w:tc>
        <w:tc>
          <w:tcPr>
            <w:tcW w:w="0" w:type="auto"/>
            <w:noWrap/>
            <w:vAlign w:val="bottom"/>
            <w:hideMark/>
          </w:tcPr>
          <w:p w14:paraId="006ED410"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133 967 640 </w:t>
            </w:r>
          </w:p>
        </w:tc>
        <w:tc>
          <w:tcPr>
            <w:tcW w:w="0" w:type="auto"/>
            <w:noWrap/>
            <w:vAlign w:val="bottom"/>
            <w:hideMark/>
          </w:tcPr>
          <w:p w14:paraId="36CA1E1D"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268 177 080 </w:t>
            </w:r>
          </w:p>
        </w:tc>
        <w:tc>
          <w:tcPr>
            <w:tcW w:w="0" w:type="auto"/>
            <w:noWrap/>
            <w:vAlign w:val="bottom"/>
            <w:hideMark/>
          </w:tcPr>
          <w:p w14:paraId="02F21023" w14:textId="77777777" w:rsidR="00A83CB4" w:rsidRPr="00634373" w:rsidRDefault="00A83CB4" w:rsidP="00A83CB4">
            <w:pPr>
              <w:spacing w:after="0" w:line="240" w:lineRule="auto"/>
              <w:ind w:left="0" w:right="0" w:firstLine="0"/>
              <w:jc w:val="right"/>
              <w:rPr>
                <w:rFonts w:ascii="Cambria" w:eastAsia="Times New Roman" w:hAnsi="Cambria" w:cs="Times New Roman"/>
                <w:sz w:val="20"/>
                <w:szCs w:val="20"/>
              </w:rPr>
            </w:pPr>
            <w:r w:rsidRPr="00634373">
              <w:rPr>
                <w:rFonts w:ascii="Cambria" w:eastAsia="Times New Roman" w:hAnsi="Cambria" w:cs="Times New Roman"/>
                <w:sz w:val="20"/>
                <w:szCs w:val="20"/>
              </w:rPr>
              <w:t>23%</w:t>
            </w:r>
          </w:p>
        </w:tc>
      </w:tr>
      <w:tr w:rsidR="00A83CB4" w:rsidRPr="00634373" w14:paraId="1EDE9DBB" w14:textId="77777777" w:rsidTr="00A83CB4">
        <w:trPr>
          <w:trHeight w:val="282"/>
        </w:trPr>
        <w:tc>
          <w:tcPr>
            <w:tcW w:w="0" w:type="auto"/>
            <w:noWrap/>
            <w:vAlign w:val="bottom"/>
            <w:hideMark/>
          </w:tcPr>
          <w:p w14:paraId="10FEDC7F"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Sorties mobiles</w:t>
            </w:r>
          </w:p>
        </w:tc>
        <w:tc>
          <w:tcPr>
            <w:tcW w:w="0" w:type="auto"/>
            <w:noWrap/>
            <w:vAlign w:val="bottom"/>
            <w:hideMark/>
          </w:tcPr>
          <w:p w14:paraId="1C5D9F73"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232 497 060 </w:t>
            </w:r>
          </w:p>
        </w:tc>
        <w:tc>
          <w:tcPr>
            <w:tcW w:w="0" w:type="auto"/>
            <w:noWrap/>
            <w:vAlign w:val="bottom"/>
            <w:hideMark/>
          </w:tcPr>
          <w:p w14:paraId="4EBAB1CE"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348 292 005 </w:t>
            </w:r>
          </w:p>
        </w:tc>
        <w:tc>
          <w:tcPr>
            <w:tcW w:w="0" w:type="auto"/>
            <w:noWrap/>
            <w:vAlign w:val="bottom"/>
            <w:hideMark/>
          </w:tcPr>
          <w:p w14:paraId="6B43FA0F" w14:textId="77777777" w:rsidR="00A83CB4" w:rsidRPr="00634373" w:rsidRDefault="00A83CB4" w:rsidP="00A83CB4">
            <w:pPr>
              <w:spacing w:after="0" w:line="240" w:lineRule="auto"/>
              <w:ind w:left="0" w:right="0" w:firstLine="0"/>
              <w:jc w:val="left"/>
              <w:rPr>
                <w:rFonts w:ascii="Cambria" w:eastAsia="Times New Roman" w:hAnsi="Cambria" w:cs="Times New Roman"/>
                <w:sz w:val="20"/>
                <w:szCs w:val="20"/>
              </w:rPr>
            </w:pPr>
            <w:r w:rsidRPr="00634373">
              <w:rPr>
                <w:rFonts w:ascii="Cambria" w:eastAsia="Times New Roman" w:hAnsi="Cambria" w:cs="Times New Roman"/>
                <w:sz w:val="20"/>
                <w:szCs w:val="20"/>
              </w:rPr>
              <w:t xml:space="preserve">      580 789 065 </w:t>
            </w:r>
          </w:p>
        </w:tc>
        <w:tc>
          <w:tcPr>
            <w:tcW w:w="0" w:type="auto"/>
            <w:noWrap/>
            <w:vAlign w:val="bottom"/>
            <w:hideMark/>
          </w:tcPr>
          <w:p w14:paraId="29DD0391" w14:textId="77777777" w:rsidR="00A83CB4" w:rsidRPr="00634373" w:rsidRDefault="00A83CB4" w:rsidP="00A83CB4">
            <w:pPr>
              <w:spacing w:after="0" w:line="240" w:lineRule="auto"/>
              <w:ind w:left="0" w:right="0" w:firstLine="0"/>
              <w:jc w:val="right"/>
              <w:rPr>
                <w:rFonts w:ascii="Cambria" w:eastAsia="Times New Roman" w:hAnsi="Cambria" w:cs="Times New Roman"/>
                <w:sz w:val="20"/>
                <w:szCs w:val="20"/>
              </w:rPr>
            </w:pPr>
            <w:r w:rsidRPr="00634373">
              <w:rPr>
                <w:rFonts w:ascii="Cambria" w:eastAsia="Times New Roman" w:hAnsi="Cambria" w:cs="Times New Roman"/>
                <w:sz w:val="20"/>
                <w:szCs w:val="20"/>
              </w:rPr>
              <w:t>50%</w:t>
            </w:r>
          </w:p>
        </w:tc>
      </w:tr>
      <w:tr w:rsidR="00A83CB4" w:rsidRPr="00634373" w14:paraId="6F96EBB7" w14:textId="77777777" w:rsidTr="00A83CB4">
        <w:trPr>
          <w:trHeight w:val="282"/>
        </w:trPr>
        <w:tc>
          <w:tcPr>
            <w:tcW w:w="0" w:type="auto"/>
            <w:noWrap/>
            <w:vAlign w:val="bottom"/>
            <w:hideMark/>
          </w:tcPr>
          <w:p w14:paraId="5D55D06B" w14:textId="77777777" w:rsidR="00A83CB4" w:rsidRPr="00634373" w:rsidRDefault="00A83CB4" w:rsidP="00A83CB4">
            <w:pPr>
              <w:spacing w:after="0" w:line="240" w:lineRule="auto"/>
              <w:ind w:left="0" w:right="0" w:firstLine="0"/>
              <w:jc w:val="left"/>
              <w:rPr>
                <w:rFonts w:ascii="Cambria" w:eastAsia="Times New Roman" w:hAnsi="Cambria" w:cs="Times New Roman"/>
                <w:b/>
                <w:bCs/>
                <w:sz w:val="20"/>
                <w:szCs w:val="20"/>
              </w:rPr>
            </w:pPr>
            <w:r w:rsidRPr="00634373">
              <w:rPr>
                <w:rFonts w:ascii="Cambria" w:eastAsia="Times New Roman" w:hAnsi="Cambria" w:cs="Times New Roman"/>
                <w:b/>
                <w:bCs/>
                <w:sz w:val="20"/>
                <w:szCs w:val="20"/>
              </w:rPr>
              <w:t>Total général</w:t>
            </w:r>
          </w:p>
        </w:tc>
        <w:tc>
          <w:tcPr>
            <w:tcW w:w="0" w:type="auto"/>
            <w:noWrap/>
            <w:vAlign w:val="bottom"/>
            <w:hideMark/>
          </w:tcPr>
          <w:p w14:paraId="40298FA2" w14:textId="77777777" w:rsidR="00A83CB4" w:rsidRPr="00634373" w:rsidRDefault="00A83CB4" w:rsidP="00A83CB4">
            <w:pPr>
              <w:spacing w:after="0" w:line="240" w:lineRule="auto"/>
              <w:ind w:left="0" w:right="0" w:firstLine="0"/>
              <w:jc w:val="left"/>
              <w:rPr>
                <w:rFonts w:ascii="Cambria" w:eastAsia="Times New Roman" w:hAnsi="Cambria" w:cs="Times New Roman"/>
                <w:b/>
                <w:bCs/>
                <w:sz w:val="20"/>
                <w:szCs w:val="20"/>
              </w:rPr>
            </w:pPr>
            <w:r w:rsidRPr="00634373">
              <w:rPr>
                <w:rFonts w:ascii="Cambria" w:eastAsia="Times New Roman" w:hAnsi="Cambria" w:cs="Times New Roman"/>
                <w:b/>
                <w:bCs/>
                <w:sz w:val="20"/>
                <w:szCs w:val="20"/>
              </w:rPr>
              <w:t xml:space="preserve">       572 882 910 </w:t>
            </w:r>
          </w:p>
        </w:tc>
        <w:tc>
          <w:tcPr>
            <w:tcW w:w="0" w:type="auto"/>
            <w:noWrap/>
            <w:vAlign w:val="bottom"/>
            <w:hideMark/>
          </w:tcPr>
          <w:p w14:paraId="15780FDF" w14:textId="77777777" w:rsidR="00A83CB4" w:rsidRPr="00634373" w:rsidRDefault="00A83CB4" w:rsidP="00A83CB4">
            <w:pPr>
              <w:spacing w:after="0" w:line="240" w:lineRule="auto"/>
              <w:ind w:left="0" w:right="0" w:firstLine="0"/>
              <w:jc w:val="left"/>
              <w:rPr>
                <w:rFonts w:ascii="Cambria" w:eastAsia="Times New Roman" w:hAnsi="Cambria" w:cs="Times New Roman"/>
                <w:b/>
                <w:bCs/>
                <w:sz w:val="20"/>
                <w:szCs w:val="20"/>
              </w:rPr>
            </w:pPr>
            <w:r w:rsidRPr="00634373">
              <w:rPr>
                <w:rFonts w:ascii="Cambria" w:eastAsia="Times New Roman" w:hAnsi="Cambria" w:cs="Times New Roman"/>
                <w:b/>
                <w:bCs/>
                <w:sz w:val="20"/>
                <w:szCs w:val="20"/>
              </w:rPr>
              <w:t xml:space="preserve">       595 211 160 </w:t>
            </w:r>
          </w:p>
        </w:tc>
        <w:tc>
          <w:tcPr>
            <w:tcW w:w="0" w:type="auto"/>
            <w:noWrap/>
            <w:vAlign w:val="bottom"/>
            <w:hideMark/>
          </w:tcPr>
          <w:p w14:paraId="3A05A592" w14:textId="77777777" w:rsidR="00A83CB4" w:rsidRPr="00634373" w:rsidRDefault="00A83CB4" w:rsidP="00A83CB4">
            <w:pPr>
              <w:spacing w:after="0" w:line="240" w:lineRule="auto"/>
              <w:ind w:left="0" w:right="0" w:firstLine="0"/>
              <w:jc w:val="left"/>
              <w:rPr>
                <w:rFonts w:ascii="Cambria" w:eastAsia="Times New Roman" w:hAnsi="Cambria" w:cs="Times New Roman"/>
                <w:b/>
                <w:bCs/>
                <w:sz w:val="20"/>
                <w:szCs w:val="20"/>
              </w:rPr>
            </w:pPr>
            <w:r w:rsidRPr="00634373">
              <w:rPr>
                <w:rFonts w:ascii="Cambria" w:eastAsia="Times New Roman" w:hAnsi="Cambria" w:cs="Times New Roman"/>
                <w:b/>
                <w:bCs/>
                <w:sz w:val="20"/>
                <w:szCs w:val="20"/>
              </w:rPr>
              <w:t xml:space="preserve">   1 168 094 070 </w:t>
            </w:r>
          </w:p>
        </w:tc>
        <w:tc>
          <w:tcPr>
            <w:tcW w:w="0" w:type="auto"/>
            <w:noWrap/>
            <w:vAlign w:val="bottom"/>
            <w:hideMark/>
          </w:tcPr>
          <w:p w14:paraId="05AD976D" w14:textId="77777777" w:rsidR="00A83CB4" w:rsidRPr="00634373" w:rsidRDefault="00A83CB4" w:rsidP="00A83CB4">
            <w:pPr>
              <w:spacing w:after="0" w:line="240" w:lineRule="auto"/>
              <w:ind w:left="0" w:right="0" w:firstLine="0"/>
              <w:jc w:val="left"/>
              <w:rPr>
                <w:rFonts w:ascii="Cambria" w:eastAsia="Times New Roman" w:hAnsi="Cambria" w:cs="Times New Roman"/>
                <w:b/>
                <w:bCs/>
                <w:sz w:val="20"/>
                <w:szCs w:val="20"/>
              </w:rPr>
            </w:pPr>
          </w:p>
        </w:tc>
      </w:tr>
    </w:tbl>
    <w:p w14:paraId="12E28FE0" w14:textId="604ED653" w:rsidR="0040247B" w:rsidRPr="00634373" w:rsidRDefault="0040247B" w:rsidP="009D594B">
      <w:pPr>
        <w:pStyle w:val="NormalWeb"/>
        <w:jc w:val="both"/>
        <w:rPr>
          <w:rFonts w:ascii="Cambria" w:hAnsi="Cambria"/>
        </w:rPr>
      </w:pPr>
      <w:r w:rsidRPr="00634373">
        <w:rPr>
          <w:rFonts w:ascii="Cambria" w:hAnsi="Cambria"/>
        </w:rPr>
        <w:t xml:space="preserve">La répartition des </w:t>
      </w:r>
      <w:r w:rsidRPr="00634373">
        <w:rPr>
          <w:rFonts w:ascii="Cambria" w:hAnsi="Cambria"/>
          <w:b/>
          <w:bCs/>
        </w:rPr>
        <w:t>1 168 094 070 GNF</w:t>
      </w:r>
      <w:r w:rsidRPr="00634373">
        <w:rPr>
          <w:rFonts w:ascii="Cambria" w:hAnsi="Cambria"/>
        </w:rPr>
        <w:t xml:space="preserve"> transférés montre une distribution globalement proportionnée aux besoins opérationnels des districts. Kouroussa et Siguiri sont les deux entités recevant les montants les plus élevés (environ 255 millions GNF chacune, soit 22 % du total), tandis que l’IRS concentre 17 % des fonds, en cohérence avec son rôle de coordination régionale.</w:t>
      </w:r>
    </w:p>
    <w:p w14:paraId="78E9C901" w14:textId="77777777" w:rsidR="001A1EC2" w:rsidRPr="00634373" w:rsidRDefault="0040247B" w:rsidP="009D594B">
      <w:pPr>
        <w:pStyle w:val="NormalWeb"/>
        <w:jc w:val="both"/>
        <w:rPr>
          <w:rFonts w:ascii="Cambria" w:hAnsi="Cambria"/>
        </w:rPr>
      </w:pPr>
      <w:r w:rsidRPr="00634373">
        <w:rPr>
          <w:rFonts w:ascii="Cambria" w:hAnsi="Cambria"/>
        </w:rPr>
        <w:t xml:space="preserve">L’analyse par activité montre une forte concentration des dépenses sur les interventions de terrain : les sorties mobiles représentent 50 % du total (580,8 millions GNF), suivies des revues trimestrielles au niveau district (23 %) et de la recherche active des PDV (10 %). Les activités de supervision, d’audit et de revue régionale se situent chacune autour de 5 %, tandis que les émissions radio constituent le poste le plus faible (2 %). </w:t>
      </w:r>
    </w:p>
    <w:p w14:paraId="21DDB87B" w14:textId="43C47EEE" w:rsidR="00E54568" w:rsidRPr="00837869" w:rsidRDefault="0040247B" w:rsidP="009D594B">
      <w:pPr>
        <w:pStyle w:val="NormalWeb"/>
        <w:jc w:val="both"/>
        <w:rPr>
          <w:rFonts w:ascii="Cambria" w:hAnsi="Cambria"/>
        </w:rPr>
      </w:pPr>
      <w:r w:rsidRPr="00634373">
        <w:rPr>
          <w:rFonts w:ascii="Cambria" w:hAnsi="Cambria"/>
        </w:rPr>
        <w:t>L’ensemble traduit une structure budgétaire dominée par les activités opérationnelles et les mécanismes de suivi périodique, qui absorbent l’essentiel des ressources.</w:t>
      </w:r>
      <w:r w:rsidR="00E54568" w:rsidRPr="001A1EC2">
        <w:rPr>
          <w:rFonts w:ascii="Cambria" w:eastAsia="Cambria" w:hAnsi="Cambria" w:cs="Cambria"/>
          <w:b/>
          <w:bCs/>
          <w:lang w:val="fr-SN"/>
        </w:rPr>
        <w:br w:type="page"/>
      </w:r>
    </w:p>
    <w:p w14:paraId="278F526C" w14:textId="77777777" w:rsidR="003F6B71" w:rsidRDefault="003F6B71" w:rsidP="007E6CB2">
      <w:pPr>
        <w:pStyle w:val="Paragraphedeliste"/>
        <w:pBdr>
          <w:between w:val="nil"/>
        </w:pBdr>
        <w:spacing w:after="0" w:line="276" w:lineRule="auto"/>
        <w:ind w:left="770" w:firstLine="0"/>
        <w:rPr>
          <w:rFonts w:ascii="Cambria" w:eastAsia="Cambria" w:hAnsi="Cambria" w:cs="Cambria"/>
          <w:b/>
          <w:bCs/>
          <w:sz w:val="24"/>
          <w:lang w:val="fr-SN"/>
        </w:rPr>
        <w:sectPr w:rsidR="003F6B71" w:rsidSect="00214BF4">
          <w:headerReference w:type="even" r:id="rId12"/>
          <w:headerReference w:type="default" r:id="rId13"/>
          <w:footerReference w:type="even" r:id="rId14"/>
          <w:footerReference w:type="default" r:id="rId15"/>
          <w:headerReference w:type="first" r:id="rId16"/>
          <w:footerReference w:type="first" r:id="rId17"/>
          <w:pgSz w:w="12240" w:h="15840"/>
          <w:pgMar w:top="851" w:right="1043" w:bottom="567" w:left="1452" w:header="34" w:footer="924" w:gutter="0"/>
          <w:cols w:space="720"/>
        </w:sectPr>
      </w:pPr>
    </w:p>
    <w:p w14:paraId="7FF85F2F" w14:textId="1DCD4223" w:rsidR="008202D3" w:rsidRDefault="008202D3">
      <w:pPr>
        <w:pStyle w:val="Paragraphedeliste"/>
        <w:numPr>
          <w:ilvl w:val="0"/>
          <w:numId w:val="2"/>
        </w:numPr>
        <w:spacing w:after="0" w:line="276" w:lineRule="auto"/>
        <w:ind w:right="0" w:hanging="357"/>
        <w:jc w:val="left"/>
        <w:outlineLvl w:val="0"/>
        <w:rPr>
          <w:rFonts w:ascii="Cambria" w:eastAsia="Cambria" w:hAnsi="Cambria" w:cs="Cambria"/>
          <w:b/>
          <w:bCs/>
          <w:sz w:val="24"/>
        </w:rPr>
      </w:pPr>
      <w:bookmarkStart w:id="15" w:name="_Toc222495839"/>
      <w:r>
        <w:rPr>
          <w:rFonts w:ascii="Cambria" w:eastAsia="Cambria" w:hAnsi="Cambria" w:cs="Cambria"/>
          <w:b/>
          <w:bCs/>
          <w:sz w:val="24"/>
        </w:rPr>
        <w:lastRenderedPageBreak/>
        <w:t>Situation des livrables</w:t>
      </w:r>
      <w:bookmarkEnd w:id="15"/>
    </w:p>
    <w:p w14:paraId="19482240" w14:textId="77777777" w:rsidR="00235FBF" w:rsidRDefault="00235FBF" w:rsidP="00235FBF">
      <w:pPr>
        <w:pStyle w:val="Paragraphedeliste"/>
        <w:spacing w:after="0" w:line="276" w:lineRule="auto"/>
        <w:ind w:left="726" w:right="0" w:firstLine="0"/>
        <w:jc w:val="left"/>
        <w:rPr>
          <w:rFonts w:ascii="Cambria" w:eastAsia="Cambria" w:hAnsi="Cambria" w:cs="Cambria"/>
          <w:b/>
          <w:bCs/>
          <w:sz w:val="24"/>
        </w:rPr>
      </w:pPr>
    </w:p>
    <w:tbl>
      <w:tblPr>
        <w:tblStyle w:val="Grilledutableau1"/>
        <w:tblW w:w="14029" w:type="dxa"/>
        <w:jc w:val="center"/>
        <w:tblLayout w:type="fixed"/>
        <w:tblLook w:val="04A0" w:firstRow="1" w:lastRow="0" w:firstColumn="1" w:lastColumn="0" w:noHBand="0" w:noVBand="1"/>
      </w:tblPr>
      <w:tblGrid>
        <w:gridCol w:w="3681"/>
        <w:gridCol w:w="1276"/>
        <w:gridCol w:w="1134"/>
        <w:gridCol w:w="4677"/>
        <w:gridCol w:w="3261"/>
      </w:tblGrid>
      <w:tr w:rsidR="007F1230" w:rsidRPr="00CD5D86" w14:paraId="2FAD3F68" w14:textId="77777777" w:rsidTr="00B751FA">
        <w:trPr>
          <w:trHeight w:val="569"/>
          <w:tblHeader/>
          <w:jc w:val="center"/>
        </w:trPr>
        <w:tc>
          <w:tcPr>
            <w:tcW w:w="3681" w:type="dxa"/>
            <w:hideMark/>
          </w:tcPr>
          <w:p w14:paraId="1826722B" w14:textId="77777777" w:rsidR="007F1230" w:rsidRPr="00CD5D86" w:rsidRDefault="007F1230" w:rsidP="00AC2F25">
            <w:pPr>
              <w:spacing w:after="0" w:line="240" w:lineRule="auto"/>
              <w:jc w:val="center"/>
              <w:rPr>
                <w:rFonts w:ascii="Cambria" w:eastAsia="Times New Roman" w:hAnsi="Cambria"/>
                <w:b/>
                <w:bCs/>
                <w:lang w:eastAsia="fr-SN"/>
              </w:rPr>
            </w:pPr>
            <w:r w:rsidRPr="00CD5D86">
              <w:rPr>
                <w:rFonts w:ascii="Cambria" w:eastAsia="Times New Roman" w:hAnsi="Cambria"/>
                <w:b/>
                <w:bCs/>
                <w:lang w:eastAsia="fr-SN"/>
              </w:rPr>
              <w:t>Livrables – Détails</w:t>
            </w:r>
          </w:p>
        </w:tc>
        <w:tc>
          <w:tcPr>
            <w:tcW w:w="1276" w:type="dxa"/>
            <w:hideMark/>
          </w:tcPr>
          <w:p w14:paraId="15F69219" w14:textId="77777777" w:rsidR="007F1230" w:rsidRPr="00CD5D86" w:rsidRDefault="007F1230" w:rsidP="00AC2F25">
            <w:pPr>
              <w:spacing w:after="0" w:line="240" w:lineRule="auto"/>
              <w:jc w:val="center"/>
              <w:rPr>
                <w:rFonts w:ascii="Cambria" w:eastAsia="Times New Roman" w:hAnsi="Cambria"/>
                <w:b/>
                <w:bCs/>
                <w:lang w:eastAsia="fr-SN"/>
              </w:rPr>
            </w:pPr>
            <w:r w:rsidRPr="00CD5D86">
              <w:rPr>
                <w:rFonts w:ascii="Cambria" w:eastAsia="Times New Roman" w:hAnsi="Cambria"/>
                <w:b/>
                <w:bCs/>
                <w:lang w:eastAsia="fr-SN"/>
              </w:rPr>
              <w:t>Deadline</w:t>
            </w:r>
          </w:p>
        </w:tc>
        <w:tc>
          <w:tcPr>
            <w:tcW w:w="1134" w:type="dxa"/>
            <w:hideMark/>
          </w:tcPr>
          <w:p w14:paraId="2F4F7E95" w14:textId="77777777" w:rsidR="007F1230" w:rsidRPr="00CD5D86" w:rsidRDefault="007F1230" w:rsidP="00AC2F25">
            <w:pPr>
              <w:spacing w:after="0" w:line="240" w:lineRule="auto"/>
              <w:jc w:val="center"/>
              <w:rPr>
                <w:rFonts w:ascii="Cambria" w:eastAsia="Times New Roman" w:hAnsi="Cambria"/>
                <w:b/>
                <w:bCs/>
                <w:lang w:eastAsia="fr-SN"/>
              </w:rPr>
            </w:pPr>
            <w:r w:rsidRPr="00CD5D86">
              <w:rPr>
                <w:rFonts w:ascii="Cambria" w:eastAsia="Times New Roman" w:hAnsi="Cambria"/>
                <w:b/>
                <w:bCs/>
                <w:lang w:eastAsia="fr-SN"/>
              </w:rPr>
              <w:t>Statut</w:t>
            </w:r>
          </w:p>
        </w:tc>
        <w:tc>
          <w:tcPr>
            <w:tcW w:w="4677" w:type="dxa"/>
            <w:hideMark/>
          </w:tcPr>
          <w:p w14:paraId="05511734" w14:textId="77777777" w:rsidR="007F1230" w:rsidRPr="00CD5D86" w:rsidRDefault="007F1230" w:rsidP="00AC2F25">
            <w:pPr>
              <w:spacing w:after="0" w:line="240" w:lineRule="auto"/>
              <w:jc w:val="center"/>
              <w:rPr>
                <w:rFonts w:ascii="Cambria" w:eastAsia="Times New Roman" w:hAnsi="Cambria"/>
                <w:b/>
                <w:bCs/>
                <w:lang w:eastAsia="fr-SN"/>
              </w:rPr>
            </w:pPr>
            <w:r w:rsidRPr="00CD5D86">
              <w:rPr>
                <w:rFonts w:ascii="Cambria" w:eastAsia="Times New Roman" w:hAnsi="Cambria"/>
                <w:b/>
                <w:bCs/>
                <w:lang w:eastAsia="fr-SN"/>
              </w:rPr>
              <w:t>Observations</w:t>
            </w:r>
          </w:p>
        </w:tc>
        <w:tc>
          <w:tcPr>
            <w:tcW w:w="3261" w:type="dxa"/>
            <w:hideMark/>
          </w:tcPr>
          <w:p w14:paraId="12F3D7DF" w14:textId="77777777" w:rsidR="007F1230" w:rsidRPr="00CD5D86" w:rsidRDefault="007F1230" w:rsidP="00AC2F25">
            <w:pPr>
              <w:spacing w:after="0" w:line="240" w:lineRule="auto"/>
              <w:jc w:val="center"/>
              <w:rPr>
                <w:rFonts w:ascii="Cambria" w:eastAsia="Times New Roman" w:hAnsi="Cambria"/>
                <w:b/>
                <w:bCs/>
                <w:lang w:eastAsia="fr-SN"/>
              </w:rPr>
            </w:pPr>
            <w:r w:rsidRPr="00CD5D86">
              <w:rPr>
                <w:rFonts w:ascii="Cambria" w:eastAsia="Times New Roman" w:hAnsi="Cambria"/>
                <w:b/>
                <w:bCs/>
                <w:lang w:eastAsia="fr-SN"/>
              </w:rPr>
              <w:t>Moyens de vérification</w:t>
            </w:r>
          </w:p>
        </w:tc>
      </w:tr>
      <w:tr w:rsidR="007F1230" w:rsidRPr="00CD5D86" w14:paraId="25010670" w14:textId="77777777" w:rsidTr="00B751FA">
        <w:trPr>
          <w:trHeight w:val="1919"/>
          <w:jc w:val="center"/>
        </w:trPr>
        <w:tc>
          <w:tcPr>
            <w:tcW w:w="3681" w:type="dxa"/>
            <w:hideMark/>
          </w:tcPr>
          <w:p w14:paraId="246657DE" w14:textId="77777777" w:rsidR="007F1230" w:rsidRDefault="007F1230" w:rsidP="00AC2F25">
            <w:pPr>
              <w:spacing w:after="0" w:line="240" w:lineRule="auto"/>
              <w:jc w:val="left"/>
              <w:rPr>
                <w:rFonts w:ascii="Cambria" w:eastAsia="Times New Roman" w:hAnsi="Cambria"/>
                <w:lang w:eastAsia="fr-SN"/>
              </w:rPr>
            </w:pPr>
            <w:r w:rsidRPr="00CD5D86">
              <w:rPr>
                <w:rFonts w:ascii="Cambria" w:eastAsia="Times New Roman" w:hAnsi="Cambria"/>
                <w:b/>
                <w:bCs/>
                <w:lang w:eastAsia="fr-SN"/>
              </w:rPr>
              <w:t>Rapport de démarrage du projet</w:t>
            </w:r>
            <w:r w:rsidRPr="00CD5D86">
              <w:rPr>
                <w:rFonts w:ascii="Cambria" w:eastAsia="Times New Roman" w:hAnsi="Cambria"/>
                <w:lang w:eastAsia="fr-SN"/>
              </w:rPr>
              <w:t xml:space="preserve"> </w:t>
            </w:r>
          </w:p>
          <w:p w14:paraId="0545A662" w14:textId="77777777" w:rsidR="007F1230" w:rsidRPr="00CD5D86"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Plan de travail Juil–Déc 2025 validé avec l’IRS et les DPS</w:t>
            </w:r>
          </w:p>
          <w:p w14:paraId="5C0CC30F" w14:textId="77777777" w:rsidR="007F1230" w:rsidRPr="00CD5D86" w:rsidRDefault="007F1230">
            <w:pPr>
              <w:pStyle w:val="Paragraphedeliste"/>
              <w:numPr>
                <w:ilvl w:val="0"/>
                <w:numId w:val="17"/>
              </w:numPr>
              <w:spacing w:after="0" w:line="240" w:lineRule="auto"/>
              <w:ind w:left="214" w:right="0" w:hanging="214"/>
              <w:jc w:val="left"/>
              <w:rPr>
                <w:rFonts w:ascii="Cambria" w:eastAsia="Times New Roman" w:hAnsi="Cambria"/>
                <w:b/>
                <w:bCs/>
                <w:lang w:eastAsia="fr-SN"/>
              </w:rPr>
            </w:pPr>
            <w:r w:rsidRPr="00CD5D86">
              <w:rPr>
                <w:rFonts w:ascii="Cambria" w:eastAsia="Times New Roman" w:hAnsi="Cambria"/>
                <w:lang w:eastAsia="fr-SN"/>
              </w:rPr>
              <w:t>Note de cadrage pour le redémarrage du GTPEV</w:t>
            </w:r>
          </w:p>
        </w:tc>
        <w:tc>
          <w:tcPr>
            <w:tcW w:w="1276" w:type="dxa"/>
            <w:hideMark/>
          </w:tcPr>
          <w:p w14:paraId="70A3FEE6" w14:textId="6F5C8B26" w:rsidR="007F1230" w:rsidRPr="00CD5D86" w:rsidRDefault="007F1230" w:rsidP="00AC2F25">
            <w:pPr>
              <w:spacing w:after="0" w:line="240" w:lineRule="auto"/>
              <w:jc w:val="right"/>
              <w:rPr>
                <w:rFonts w:ascii="Cambria" w:eastAsia="Times New Roman" w:hAnsi="Cambria"/>
                <w:lang w:eastAsia="fr-SN"/>
              </w:rPr>
            </w:pPr>
            <w:r w:rsidRPr="00CD5D86">
              <w:rPr>
                <w:rFonts w:ascii="Cambria" w:eastAsia="Times New Roman" w:hAnsi="Cambria"/>
                <w:lang w:eastAsia="fr-SN"/>
              </w:rPr>
              <w:t>31</w:t>
            </w:r>
            <w:r>
              <w:rPr>
                <w:rFonts w:ascii="Cambria" w:eastAsia="Times New Roman" w:hAnsi="Cambria"/>
                <w:lang w:eastAsia="fr-SN"/>
              </w:rPr>
              <w:t>/08/</w:t>
            </w:r>
            <w:r w:rsidRPr="00CD5D86">
              <w:rPr>
                <w:rFonts w:ascii="Cambria" w:eastAsia="Times New Roman" w:hAnsi="Cambria"/>
                <w:lang w:eastAsia="fr-SN"/>
              </w:rPr>
              <w:t>25</w:t>
            </w:r>
          </w:p>
        </w:tc>
        <w:tc>
          <w:tcPr>
            <w:tcW w:w="1134" w:type="dxa"/>
            <w:shd w:val="clear" w:color="auto" w:fill="00B050"/>
            <w:hideMark/>
          </w:tcPr>
          <w:p w14:paraId="5E769F56" w14:textId="77777777" w:rsidR="007F1230" w:rsidRPr="00CD5D86" w:rsidRDefault="007F1230" w:rsidP="00AC2F25">
            <w:pPr>
              <w:spacing w:after="0" w:line="240" w:lineRule="auto"/>
              <w:jc w:val="left"/>
              <w:rPr>
                <w:rFonts w:ascii="Cambria" w:eastAsia="Times New Roman" w:hAnsi="Cambria"/>
                <w:lang w:eastAsia="fr-SN"/>
              </w:rPr>
            </w:pPr>
            <w:r w:rsidRPr="00CD5D86">
              <w:rPr>
                <w:rFonts w:ascii="Cambria" w:eastAsia="Times New Roman" w:hAnsi="Cambria"/>
                <w:lang w:eastAsia="fr-SN"/>
              </w:rPr>
              <w:t>Complété</w:t>
            </w:r>
          </w:p>
        </w:tc>
        <w:tc>
          <w:tcPr>
            <w:tcW w:w="4677" w:type="dxa"/>
            <w:hideMark/>
          </w:tcPr>
          <w:p w14:paraId="253CB475" w14:textId="77777777" w:rsidR="007F1230"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 xml:space="preserve">Le plan de travail a été finalisé avec l’IRS et validé par les DPS de Kankan, Kérouané, Kouroussa, </w:t>
            </w:r>
            <w:proofErr w:type="spellStart"/>
            <w:r w:rsidRPr="00CD5D86">
              <w:rPr>
                <w:rFonts w:ascii="Cambria" w:eastAsia="Times New Roman" w:hAnsi="Cambria"/>
                <w:lang w:eastAsia="fr-SN"/>
              </w:rPr>
              <w:t>Mandiana</w:t>
            </w:r>
            <w:proofErr w:type="spellEnd"/>
            <w:r w:rsidRPr="00CD5D86">
              <w:rPr>
                <w:rFonts w:ascii="Cambria" w:eastAsia="Times New Roman" w:hAnsi="Cambria"/>
                <w:lang w:eastAsia="fr-SN"/>
              </w:rPr>
              <w:t xml:space="preserve"> et Siguiri.</w:t>
            </w:r>
          </w:p>
          <w:p w14:paraId="24E3B7F5" w14:textId="77777777" w:rsidR="007F1230" w:rsidRPr="00CD5D86"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 xml:space="preserve">La note de cadrage a permis de repositionner le rôle du GTPEV dans le suivi du projet. La première réunion du GTPEV se tiendra le </w:t>
            </w:r>
            <w:r>
              <w:rPr>
                <w:rFonts w:ascii="Cambria" w:eastAsia="Times New Roman" w:hAnsi="Cambria"/>
                <w:lang w:eastAsia="fr-SN"/>
              </w:rPr>
              <w:t>05</w:t>
            </w:r>
            <w:r w:rsidRPr="00CD5D86">
              <w:rPr>
                <w:rFonts w:ascii="Cambria" w:eastAsia="Times New Roman" w:hAnsi="Cambria"/>
                <w:lang w:eastAsia="fr-SN"/>
              </w:rPr>
              <w:t xml:space="preserve"> septembre</w:t>
            </w:r>
          </w:p>
        </w:tc>
        <w:tc>
          <w:tcPr>
            <w:tcW w:w="3261" w:type="dxa"/>
            <w:hideMark/>
          </w:tcPr>
          <w:p w14:paraId="4F150878" w14:textId="77777777" w:rsidR="007F1230" w:rsidRDefault="007F1230" w:rsidP="00AC2F25">
            <w:pPr>
              <w:spacing w:after="0" w:line="240" w:lineRule="auto"/>
              <w:jc w:val="left"/>
              <w:rPr>
                <w:rFonts w:ascii="Cambria" w:eastAsia="Times New Roman" w:hAnsi="Cambria"/>
                <w:lang w:eastAsia="fr-SN"/>
              </w:rPr>
            </w:pPr>
            <w:r w:rsidRPr="00CD5D86">
              <w:rPr>
                <w:rFonts w:ascii="Cambria" w:eastAsia="Times New Roman" w:hAnsi="Cambria"/>
                <w:lang w:eastAsia="fr-SN"/>
              </w:rPr>
              <w:t>Copies du plan de travail validé et de la note de cadrage signée</w:t>
            </w:r>
          </w:p>
          <w:p w14:paraId="74F2D4F5" w14:textId="6A924954" w:rsidR="007F1230" w:rsidRDefault="007F1230" w:rsidP="00AC2F25">
            <w:pPr>
              <w:spacing w:after="0" w:line="240" w:lineRule="auto"/>
              <w:jc w:val="left"/>
              <w:rPr>
                <w:rFonts w:ascii="Cambria" w:eastAsia="Times New Roman" w:hAnsi="Cambria"/>
                <w:lang w:eastAsia="fr-SN"/>
              </w:rPr>
            </w:pPr>
            <w:r>
              <w:rPr>
                <w:rFonts w:ascii="Cambria" w:eastAsia="Times New Roman" w:hAnsi="Cambria"/>
                <w:szCs w:val="24"/>
                <w:lang w:eastAsia="fr-SN"/>
              </w:rPr>
              <w:object w:dxaOrig="1504" w:dyaOrig="982" w14:anchorId="7FE0DA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5pt" o:ole="">
                  <v:imagedata r:id="rId18" o:title=""/>
                </v:shape>
                <o:OLEObject Type="Embed" ProgID="Acrobat.Document.DC" ShapeID="_x0000_i1025" DrawAspect="Icon" ObjectID="_1835331613" r:id="rId19"/>
              </w:object>
            </w:r>
            <w:r>
              <w:rPr>
                <w:rFonts w:ascii="Cambria" w:eastAsia="Times New Roman" w:hAnsi="Cambria"/>
                <w:szCs w:val="24"/>
                <w:lang w:eastAsia="fr-SN"/>
              </w:rPr>
              <w:object w:dxaOrig="1504" w:dyaOrig="982" w14:anchorId="105A12DC">
                <v:shape id="_x0000_i1026" type="#_x0000_t75" style="width:1in;height:51.5pt" o:ole="">
                  <v:imagedata r:id="rId20" o:title=""/>
                </v:shape>
                <o:OLEObject Type="Embed" ProgID="Acrobat.Document.DC" ShapeID="_x0000_i1026" DrawAspect="Icon" ObjectID="_1835331614" r:id="rId21"/>
              </w:object>
            </w:r>
          </w:p>
          <w:p w14:paraId="22E0B464" w14:textId="5813F2E5" w:rsidR="007F1230" w:rsidRDefault="007F1230" w:rsidP="00AC2F25">
            <w:pPr>
              <w:spacing w:after="0" w:line="240" w:lineRule="auto"/>
              <w:jc w:val="left"/>
              <w:rPr>
                <w:rFonts w:ascii="Cambria" w:eastAsia="Times New Roman" w:hAnsi="Cambria"/>
                <w:lang w:eastAsia="fr-SN"/>
              </w:rPr>
            </w:pPr>
          </w:p>
          <w:p w14:paraId="21751DB2" w14:textId="77777777" w:rsidR="007F1230" w:rsidRPr="00CD5D86" w:rsidRDefault="007F1230" w:rsidP="00AC2F25">
            <w:pPr>
              <w:spacing w:after="0" w:line="240" w:lineRule="auto"/>
              <w:jc w:val="left"/>
              <w:rPr>
                <w:rFonts w:ascii="Cambria" w:eastAsia="Times New Roman" w:hAnsi="Cambria"/>
                <w:lang w:eastAsia="fr-SN"/>
              </w:rPr>
            </w:pPr>
          </w:p>
        </w:tc>
      </w:tr>
      <w:tr w:rsidR="007F1230" w:rsidRPr="00CD5D86" w14:paraId="436ABBA4" w14:textId="77777777" w:rsidTr="00B751FA">
        <w:trPr>
          <w:trHeight w:val="1993"/>
          <w:jc w:val="center"/>
        </w:trPr>
        <w:tc>
          <w:tcPr>
            <w:tcW w:w="3681" w:type="dxa"/>
            <w:hideMark/>
          </w:tcPr>
          <w:p w14:paraId="3360C92F" w14:textId="77777777" w:rsidR="007F1230" w:rsidRDefault="007F1230" w:rsidP="00AC2F25">
            <w:pPr>
              <w:spacing w:after="0" w:line="240" w:lineRule="auto"/>
              <w:jc w:val="left"/>
              <w:rPr>
                <w:rFonts w:ascii="Cambria" w:eastAsia="Times New Roman" w:hAnsi="Cambria"/>
                <w:lang w:eastAsia="fr-SN"/>
              </w:rPr>
            </w:pPr>
            <w:r w:rsidRPr="00CD5D86">
              <w:rPr>
                <w:rFonts w:ascii="Cambria" w:eastAsia="Times New Roman" w:hAnsi="Cambria"/>
                <w:b/>
                <w:bCs/>
                <w:lang w:eastAsia="fr-SN"/>
              </w:rPr>
              <w:t>Déploiement des outils de suivi du projet</w:t>
            </w:r>
            <w:r w:rsidRPr="00CD5D86">
              <w:rPr>
                <w:rFonts w:ascii="Cambria" w:eastAsia="Times New Roman" w:hAnsi="Cambria"/>
                <w:lang w:eastAsia="fr-SN"/>
              </w:rPr>
              <w:t xml:space="preserve"> </w:t>
            </w:r>
          </w:p>
          <w:p w14:paraId="2312E964" w14:textId="77777777" w:rsidR="007F1230"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Plateforme électronique de remontée des pièces justificatives</w:t>
            </w:r>
          </w:p>
          <w:p w14:paraId="27906896" w14:textId="77777777" w:rsidR="007F1230"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 xml:space="preserve">Rapport de supervision formative </w:t>
            </w:r>
          </w:p>
          <w:p w14:paraId="6A09125D" w14:textId="77777777" w:rsidR="007F1230" w:rsidRPr="00CD5D86" w:rsidRDefault="007F1230">
            <w:pPr>
              <w:pStyle w:val="Paragraphedeliste"/>
              <w:numPr>
                <w:ilvl w:val="0"/>
                <w:numId w:val="17"/>
              </w:numPr>
              <w:spacing w:after="0" w:line="240" w:lineRule="auto"/>
              <w:ind w:left="214" w:right="0" w:hanging="214"/>
              <w:jc w:val="left"/>
              <w:rPr>
                <w:rFonts w:ascii="Cambria" w:eastAsia="Times New Roman" w:hAnsi="Cambria"/>
                <w:b/>
                <w:bCs/>
                <w:lang w:eastAsia="fr-SN"/>
              </w:rPr>
            </w:pPr>
            <w:r w:rsidRPr="00CD5D86">
              <w:rPr>
                <w:rFonts w:ascii="Cambria" w:eastAsia="Times New Roman" w:hAnsi="Cambria"/>
                <w:lang w:eastAsia="fr-SN"/>
              </w:rPr>
              <w:t xml:space="preserve">Rapport de suivi des séances de vaccination via </w:t>
            </w:r>
            <w:proofErr w:type="spellStart"/>
            <w:r w:rsidRPr="00CD5D86">
              <w:rPr>
                <w:rFonts w:ascii="Cambria" w:eastAsia="Times New Roman" w:hAnsi="Cambria"/>
                <w:lang w:eastAsia="fr-SN"/>
              </w:rPr>
              <w:t>KoboCollect</w:t>
            </w:r>
            <w:proofErr w:type="spellEnd"/>
          </w:p>
        </w:tc>
        <w:tc>
          <w:tcPr>
            <w:tcW w:w="1276" w:type="dxa"/>
            <w:hideMark/>
          </w:tcPr>
          <w:p w14:paraId="79126BBF" w14:textId="2B502917" w:rsidR="007F1230" w:rsidRPr="00CD5D86" w:rsidRDefault="007F1230" w:rsidP="00832B9C">
            <w:pPr>
              <w:spacing w:after="0" w:line="240" w:lineRule="auto"/>
              <w:rPr>
                <w:rFonts w:ascii="Cambria" w:eastAsia="Times New Roman" w:hAnsi="Cambria"/>
                <w:lang w:eastAsia="fr-SN"/>
              </w:rPr>
            </w:pPr>
            <w:r w:rsidRPr="00CD5D86">
              <w:rPr>
                <w:rFonts w:ascii="Cambria" w:eastAsia="Times New Roman" w:hAnsi="Cambria"/>
                <w:lang w:eastAsia="fr-SN"/>
              </w:rPr>
              <w:t>15</w:t>
            </w:r>
            <w:r w:rsidR="000D6DE8">
              <w:rPr>
                <w:rFonts w:ascii="Cambria" w:eastAsia="Times New Roman" w:hAnsi="Cambria"/>
                <w:lang w:eastAsia="fr-SN"/>
              </w:rPr>
              <w:t>/</w:t>
            </w:r>
            <w:r w:rsidR="00DD7CFA">
              <w:rPr>
                <w:rFonts w:ascii="Cambria" w:eastAsia="Times New Roman" w:hAnsi="Cambria"/>
                <w:lang w:eastAsia="fr-SN"/>
              </w:rPr>
              <w:t>09/</w:t>
            </w:r>
            <w:r w:rsidRPr="00CD5D86">
              <w:rPr>
                <w:rFonts w:ascii="Cambria" w:eastAsia="Times New Roman" w:hAnsi="Cambria"/>
                <w:lang w:eastAsia="fr-SN"/>
              </w:rPr>
              <w:t>25</w:t>
            </w:r>
          </w:p>
        </w:tc>
        <w:tc>
          <w:tcPr>
            <w:tcW w:w="1134" w:type="dxa"/>
            <w:shd w:val="clear" w:color="auto" w:fill="00B050"/>
            <w:hideMark/>
          </w:tcPr>
          <w:p w14:paraId="52BC8927" w14:textId="42029DE0" w:rsidR="007F1230" w:rsidRPr="00CD5D86" w:rsidRDefault="007F1230" w:rsidP="00AC2F25">
            <w:pPr>
              <w:spacing w:after="0" w:line="240" w:lineRule="auto"/>
              <w:jc w:val="left"/>
              <w:rPr>
                <w:rFonts w:ascii="Cambria" w:eastAsia="Times New Roman" w:hAnsi="Cambria"/>
                <w:lang w:eastAsia="fr-SN"/>
              </w:rPr>
            </w:pPr>
            <w:r w:rsidRPr="00CD5D86">
              <w:rPr>
                <w:rFonts w:ascii="Cambria" w:eastAsia="Times New Roman" w:hAnsi="Cambria"/>
                <w:lang w:eastAsia="fr-SN"/>
              </w:rPr>
              <w:t>Complété</w:t>
            </w:r>
          </w:p>
        </w:tc>
        <w:tc>
          <w:tcPr>
            <w:tcW w:w="4677" w:type="dxa"/>
            <w:hideMark/>
          </w:tcPr>
          <w:p w14:paraId="17BABF05" w14:textId="13C811CB" w:rsidR="007F1230"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 xml:space="preserve">La </w:t>
            </w:r>
            <w:r>
              <w:rPr>
                <w:rFonts w:ascii="Cambria" w:eastAsia="Times New Roman" w:hAnsi="Cambria"/>
                <w:lang w:eastAsia="fr-SN"/>
              </w:rPr>
              <w:t>plateforme IASO a été configurée, les utilisateurs formés, les bugs corrigés et une deuxième mission de formation conduite pour combler les lacunes identifiées dans l’utilisation. 100% des fonds transférés justifiés</w:t>
            </w:r>
            <w:r w:rsidRPr="00CD5D86">
              <w:rPr>
                <w:rFonts w:ascii="Cambria" w:eastAsia="Times New Roman" w:hAnsi="Cambria"/>
                <w:lang w:eastAsia="fr-SN"/>
              </w:rPr>
              <w:t xml:space="preserve"> </w:t>
            </w:r>
            <w:r>
              <w:rPr>
                <w:rFonts w:ascii="Cambria" w:eastAsia="Times New Roman" w:hAnsi="Cambria"/>
                <w:lang w:eastAsia="fr-SN"/>
              </w:rPr>
              <w:t>via IASO.</w:t>
            </w:r>
          </w:p>
          <w:p w14:paraId="6408BEDA" w14:textId="77777777" w:rsidR="007F1230" w:rsidRDefault="00F63932">
            <w:pPr>
              <w:pStyle w:val="Paragraphedeliste"/>
              <w:numPr>
                <w:ilvl w:val="0"/>
                <w:numId w:val="17"/>
              </w:numPr>
              <w:spacing w:after="0" w:line="240" w:lineRule="auto"/>
              <w:ind w:left="214" w:right="0" w:hanging="214"/>
              <w:jc w:val="left"/>
              <w:rPr>
                <w:rFonts w:ascii="Cambria" w:eastAsia="Times New Roman" w:hAnsi="Cambria"/>
                <w:lang w:eastAsia="fr-SN"/>
              </w:rPr>
            </w:pPr>
            <w:r w:rsidRPr="00F63932">
              <w:rPr>
                <w:rFonts w:ascii="Cambria" w:eastAsia="Times New Roman" w:hAnsi="Cambria"/>
                <w:lang w:eastAsia="fr-SN"/>
              </w:rPr>
              <w:t>Le PEV a lancé un projet pilote pour la collecte de données avancées et mobiles, incluant la région de Kankan. La création de formulaires sur le serveur ODK, géré par l’OMS, a été retardée faute d'accès, transmis seulement le 20 novembre. De plus, il est impossible de configurer des formulaires mobiles pour Kankan sur la plateforme. En attendant, un formulaire Excel a été utilisé pour recueillir les données des stratégies mobiles et du rattrapage.</w:t>
            </w:r>
          </w:p>
          <w:p w14:paraId="723ED923" w14:textId="35D6B528" w:rsidR="00B32A3C" w:rsidRPr="00F63932" w:rsidRDefault="0053029A">
            <w:pPr>
              <w:pStyle w:val="Paragraphedeliste"/>
              <w:numPr>
                <w:ilvl w:val="0"/>
                <w:numId w:val="17"/>
              </w:numPr>
              <w:spacing w:after="0" w:line="240" w:lineRule="auto"/>
              <w:ind w:left="214" w:right="0" w:hanging="214"/>
              <w:jc w:val="left"/>
              <w:rPr>
                <w:rFonts w:ascii="Cambria" w:eastAsia="Times New Roman" w:hAnsi="Cambria"/>
                <w:lang w:eastAsia="fr-SN"/>
              </w:rPr>
            </w:pPr>
            <w:r>
              <w:rPr>
                <w:rFonts w:ascii="Cambria" w:eastAsia="Times New Roman" w:hAnsi="Cambria"/>
                <w:lang w:eastAsia="fr-SN"/>
              </w:rPr>
              <w:t xml:space="preserve">Un rapport de suivi des séances de vaccination </w:t>
            </w:r>
            <w:r w:rsidR="00762678">
              <w:rPr>
                <w:rFonts w:ascii="Cambria" w:eastAsia="Times New Roman" w:hAnsi="Cambria"/>
                <w:lang w:eastAsia="fr-SN"/>
              </w:rPr>
              <w:t xml:space="preserve">mobile </w:t>
            </w:r>
            <w:r>
              <w:rPr>
                <w:rFonts w:ascii="Cambria" w:eastAsia="Times New Roman" w:hAnsi="Cambria"/>
                <w:lang w:eastAsia="fr-SN"/>
              </w:rPr>
              <w:t>est produit par chaque distric</w:t>
            </w:r>
            <w:r w:rsidR="00762678">
              <w:rPr>
                <w:rFonts w:ascii="Cambria" w:eastAsia="Times New Roman" w:hAnsi="Cambria"/>
                <w:lang w:eastAsia="fr-SN"/>
              </w:rPr>
              <w:t>t après chaque sortie</w:t>
            </w:r>
          </w:p>
        </w:tc>
        <w:tc>
          <w:tcPr>
            <w:tcW w:w="3261" w:type="dxa"/>
            <w:hideMark/>
          </w:tcPr>
          <w:p w14:paraId="701D0800" w14:textId="77777777" w:rsidR="007F1230" w:rsidRDefault="007F1230" w:rsidP="00AC2F25">
            <w:pPr>
              <w:spacing w:after="0" w:line="240" w:lineRule="auto"/>
              <w:jc w:val="left"/>
              <w:rPr>
                <w:rFonts w:ascii="Cambria" w:eastAsia="Times New Roman" w:hAnsi="Cambria"/>
                <w:lang w:eastAsia="fr-SN"/>
              </w:rPr>
            </w:pPr>
            <w:r w:rsidRPr="00CD5D86">
              <w:rPr>
                <w:rFonts w:ascii="Cambria" w:eastAsia="Times New Roman" w:hAnsi="Cambria"/>
                <w:lang w:eastAsia="fr-SN"/>
              </w:rPr>
              <w:t xml:space="preserve">Capture d’écran de la plateforme </w:t>
            </w:r>
          </w:p>
          <w:p w14:paraId="24C8E49C" w14:textId="77777777" w:rsidR="007F1230" w:rsidRDefault="007F1230" w:rsidP="00AC2F25">
            <w:pPr>
              <w:spacing w:after="0" w:line="240" w:lineRule="auto"/>
              <w:jc w:val="left"/>
              <w:rPr>
                <w:rFonts w:ascii="Cambria" w:eastAsia="Times New Roman" w:hAnsi="Cambria"/>
                <w:lang w:eastAsia="fr-SN"/>
              </w:rPr>
            </w:pPr>
            <w:r w:rsidRPr="00A42859">
              <w:rPr>
                <w:rFonts w:ascii="Cambria" w:eastAsia="Times New Roman" w:hAnsi="Cambria"/>
                <w:noProof/>
                <w:lang w:eastAsia="fr-SN"/>
              </w:rPr>
              <w:drawing>
                <wp:inline distT="0" distB="0" distL="0" distR="0" wp14:anchorId="7CB2881E" wp14:editId="783C1B95">
                  <wp:extent cx="916551" cy="450850"/>
                  <wp:effectExtent l="0" t="0" r="0" b="6350"/>
                  <wp:docPr id="4" name="Image 4"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logiciel, Icône d’ordinateur&#10;&#10;Le contenu généré par l’IA peut être incorrect."/>
                          <pic:cNvPicPr/>
                        </pic:nvPicPr>
                        <pic:blipFill>
                          <a:blip r:embed="rId22"/>
                          <a:stretch>
                            <a:fillRect/>
                          </a:stretch>
                        </pic:blipFill>
                        <pic:spPr>
                          <a:xfrm>
                            <a:off x="0" y="0"/>
                            <a:ext cx="937185" cy="461000"/>
                          </a:xfrm>
                          <a:prstGeom prst="rect">
                            <a:avLst/>
                          </a:prstGeom>
                        </pic:spPr>
                      </pic:pic>
                    </a:graphicData>
                  </a:graphic>
                </wp:inline>
              </w:drawing>
            </w:r>
          </w:p>
          <w:p w14:paraId="49F6EAD8" w14:textId="77777777" w:rsidR="007F1230" w:rsidRDefault="007F1230" w:rsidP="00AC2F25">
            <w:pPr>
              <w:spacing w:after="0" w:line="240" w:lineRule="auto"/>
              <w:jc w:val="left"/>
              <w:rPr>
                <w:rFonts w:ascii="Cambria" w:eastAsia="Times New Roman" w:hAnsi="Cambria"/>
                <w:lang w:val="en-US" w:eastAsia="fr-SN"/>
              </w:rPr>
            </w:pPr>
            <w:proofErr w:type="gramStart"/>
            <w:r w:rsidRPr="00A42859">
              <w:rPr>
                <w:rFonts w:ascii="Cambria" w:eastAsia="Times New Roman" w:hAnsi="Cambria"/>
                <w:lang w:val="en-US" w:eastAsia="fr-SN"/>
              </w:rPr>
              <w:t>URL :</w:t>
            </w:r>
            <w:proofErr w:type="gramEnd"/>
            <w:r w:rsidRPr="00A42859">
              <w:rPr>
                <w:lang w:val="en-US"/>
              </w:rPr>
              <w:t xml:space="preserve"> </w:t>
            </w:r>
            <w:hyperlink r:id="rId23" w:history="1">
              <w:r w:rsidRPr="00B366CE">
                <w:rPr>
                  <w:rStyle w:val="Lienhypertexte"/>
                  <w:rFonts w:ascii="Cambria" w:eastAsia="Times New Roman" w:hAnsi="Cambria"/>
                  <w:lang w:val="en-US" w:eastAsia="fr-SN"/>
                </w:rPr>
                <w:t>https://iaso-pev.org/dashboard/home/accountId/1/</w:t>
              </w:r>
            </w:hyperlink>
          </w:p>
          <w:p w14:paraId="209C46D3" w14:textId="77777777" w:rsidR="007F1230" w:rsidRDefault="007F1230" w:rsidP="00AC2F25">
            <w:pPr>
              <w:spacing w:after="0" w:line="240" w:lineRule="auto"/>
              <w:jc w:val="left"/>
              <w:rPr>
                <w:rFonts w:ascii="Cambria" w:eastAsia="Times New Roman" w:hAnsi="Cambria"/>
                <w:lang w:eastAsia="fr-SN"/>
              </w:rPr>
            </w:pPr>
            <w:r>
              <w:rPr>
                <w:rFonts w:ascii="Cambria" w:eastAsia="Times New Roman" w:hAnsi="Cambria"/>
                <w:lang w:eastAsia="fr-SN"/>
              </w:rPr>
              <w:t xml:space="preserve">ID : </w:t>
            </w:r>
            <w:proofErr w:type="spellStart"/>
            <w:r>
              <w:rPr>
                <w:rFonts w:ascii="Cambria" w:eastAsia="Times New Roman" w:hAnsi="Cambria"/>
                <w:lang w:eastAsia="fr-SN"/>
              </w:rPr>
              <w:t>viewer</w:t>
            </w:r>
            <w:proofErr w:type="spellEnd"/>
          </w:p>
          <w:p w14:paraId="2655C4C7" w14:textId="77777777" w:rsidR="007F1230" w:rsidRPr="00CD5D86" w:rsidRDefault="007F1230" w:rsidP="00AC2F25">
            <w:pPr>
              <w:spacing w:after="0" w:line="240" w:lineRule="auto"/>
              <w:jc w:val="left"/>
              <w:rPr>
                <w:rFonts w:ascii="Cambria" w:eastAsia="Times New Roman" w:hAnsi="Cambria"/>
                <w:lang w:eastAsia="fr-SN"/>
              </w:rPr>
            </w:pPr>
            <w:r>
              <w:rPr>
                <w:rFonts w:ascii="Cambria" w:eastAsia="Times New Roman" w:hAnsi="Cambria"/>
                <w:lang w:eastAsia="fr-SN"/>
              </w:rPr>
              <w:t xml:space="preserve">PASSWORD : </w:t>
            </w:r>
            <w:proofErr w:type="spellStart"/>
            <w:r>
              <w:rPr>
                <w:rFonts w:ascii="Cambria" w:eastAsia="Times New Roman" w:hAnsi="Cambria"/>
                <w:lang w:eastAsia="fr-SN"/>
              </w:rPr>
              <w:t>viewer</w:t>
            </w:r>
            <w:proofErr w:type="spellEnd"/>
          </w:p>
        </w:tc>
      </w:tr>
      <w:tr w:rsidR="007F1230" w:rsidRPr="00CD5D86" w14:paraId="4343C814" w14:textId="77777777" w:rsidTr="00B751FA">
        <w:trPr>
          <w:trHeight w:val="1708"/>
          <w:jc w:val="center"/>
        </w:trPr>
        <w:tc>
          <w:tcPr>
            <w:tcW w:w="3681" w:type="dxa"/>
            <w:hideMark/>
          </w:tcPr>
          <w:p w14:paraId="70AD6901" w14:textId="77777777" w:rsidR="007F1230" w:rsidRPr="00CD5D86" w:rsidRDefault="007F1230" w:rsidP="00AC2F25">
            <w:pPr>
              <w:spacing w:after="0" w:line="240" w:lineRule="auto"/>
              <w:jc w:val="left"/>
              <w:rPr>
                <w:rFonts w:ascii="Cambria" w:eastAsia="Times New Roman" w:hAnsi="Cambria"/>
                <w:b/>
                <w:bCs/>
                <w:lang w:eastAsia="fr-SN"/>
              </w:rPr>
            </w:pPr>
            <w:r w:rsidRPr="00CD5D86">
              <w:rPr>
                <w:rFonts w:ascii="Cambria" w:eastAsia="Times New Roman" w:hAnsi="Cambria"/>
                <w:b/>
                <w:bCs/>
                <w:lang w:eastAsia="fr-SN"/>
              </w:rPr>
              <w:lastRenderedPageBreak/>
              <w:t>Renforcement des capacités et mobilisation communautaire</w:t>
            </w:r>
            <w:r w:rsidRPr="00CD5D86">
              <w:rPr>
                <w:rFonts w:ascii="Cambria" w:eastAsia="Times New Roman" w:hAnsi="Cambria"/>
                <w:lang w:eastAsia="fr-SN"/>
              </w:rPr>
              <w:t xml:space="preserve"> </w:t>
            </w:r>
            <w:r w:rsidRPr="00CD5D86">
              <w:rPr>
                <w:rFonts w:ascii="Cambria" w:eastAsia="Times New Roman" w:hAnsi="Cambria"/>
                <w:lang w:eastAsia="fr-SN"/>
              </w:rPr>
              <w:br/>
              <w:t xml:space="preserve">- Rapports des missions de coaching des agents de santé </w:t>
            </w:r>
            <w:r w:rsidRPr="00CD5D86">
              <w:rPr>
                <w:rFonts w:ascii="Cambria" w:eastAsia="Times New Roman" w:hAnsi="Cambria"/>
                <w:lang w:eastAsia="fr-SN"/>
              </w:rPr>
              <w:br/>
              <w:t>- Rapport sur les activités communautaires</w:t>
            </w:r>
          </w:p>
        </w:tc>
        <w:tc>
          <w:tcPr>
            <w:tcW w:w="1276" w:type="dxa"/>
            <w:hideMark/>
          </w:tcPr>
          <w:p w14:paraId="47A230D1" w14:textId="77777777" w:rsidR="007F1230" w:rsidRPr="00CD5D86" w:rsidRDefault="007F1230" w:rsidP="003F2EBD">
            <w:pPr>
              <w:spacing w:after="0" w:line="240" w:lineRule="auto"/>
              <w:ind w:left="5" w:firstLine="0"/>
              <w:rPr>
                <w:rFonts w:ascii="Cambria" w:eastAsia="Times New Roman" w:hAnsi="Cambria"/>
                <w:lang w:eastAsia="fr-SN"/>
              </w:rPr>
            </w:pPr>
            <w:r w:rsidRPr="00CD5D86">
              <w:rPr>
                <w:rFonts w:ascii="Cambria" w:eastAsia="Times New Roman" w:hAnsi="Cambria"/>
                <w:lang w:eastAsia="fr-SN"/>
              </w:rPr>
              <w:t>30-oct-25</w:t>
            </w:r>
          </w:p>
        </w:tc>
        <w:tc>
          <w:tcPr>
            <w:tcW w:w="1134" w:type="dxa"/>
            <w:shd w:val="clear" w:color="auto" w:fill="00B050"/>
            <w:hideMark/>
          </w:tcPr>
          <w:p w14:paraId="343799AB" w14:textId="796F68F9" w:rsidR="007F1230" w:rsidRPr="00CD5D86" w:rsidRDefault="007F1230" w:rsidP="00AC2F25">
            <w:pPr>
              <w:spacing w:after="0" w:line="240" w:lineRule="auto"/>
              <w:jc w:val="left"/>
              <w:rPr>
                <w:rFonts w:ascii="Cambria" w:eastAsia="Times New Roman" w:hAnsi="Cambria"/>
                <w:lang w:eastAsia="fr-SN"/>
              </w:rPr>
            </w:pPr>
            <w:r w:rsidRPr="00CD5D86">
              <w:rPr>
                <w:rFonts w:ascii="Cambria" w:eastAsia="Times New Roman" w:hAnsi="Cambria"/>
                <w:lang w:eastAsia="fr-SN"/>
              </w:rPr>
              <w:t>Complété</w:t>
            </w:r>
          </w:p>
        </w:tc>
        <w:tc>
          <w:tcPr>
            <w:tcW w:w="4677" w:type="dxa"/>
            <w:hideMark/>
          </w:tcPr>
          <w:p w14:paraId="5F05F8D3" w14:textId="77777777" w:rsidR="007F1230"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Les premières missions de coaching sont planifiées pour septembre 2025 avec l’installation complète des experts techniques de districts.</w:t>
            </w:r>
          </w:p>
          <w:p w14:paraId="0327A0C1" w14:textId="77777777" w:rsidR="007F1230" w:rsidRPr="00CD5D86"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Les activités communautaires seront conduites aussi à partir de septembre</w:t>
            </w:r>
          </w:p>
        </w:tc>
        <w:tc>
          <w:tcPr>
            <w:tcW w:w="3261" w:type="dxa"/>
            <w:hideMark/>
          </w:tcPr>
          <w:p w14:paraId="224EC762" w14:textId="77777777" w:rsidR="007F1230" w:rsidRPr="00CD5D86" w:rsidRDefault="007F1230" w:rsidP="00AC2F25">
            <w:pPr>
              <w:spacing w:after="0" w:line="240" w:lineRule="auto"/>
              <w:jc w:val="left"/>
              <w:rPr>
                <w:rFonts w:ascii="Cambria" w:eastAsia="Times New Roman" w:hAnsi="Cambria"/>
                <w:lang w:eastAsia="fr-SN"/>
              </w:rPr>
            </w:pPr>
          </w:p>
        </w:tc>
      </w:tr>
      <w:tr w:rsidR="007F1230" w:rsidRPr="00CD5D86" w14:paraId="05B7F159" w14:textId="77777777" w:rsidTr="00B751FA">
        <w:trPr>
          <w:trHeight w:val="1708"/>
          <w:jc w:val="center"/>
        </w:trPr>
        <w:tc>
          <w:tcPr>
            <w:tcW w:w="3681" w:type="dxa"/>
            <w:hideMark/>
          </w:tcPr>
          <w:p w14:paraId="1A5F9111" w14:textId="77777777" w:rsidR="007F1230" w:rsidRPr="00CD5D86" w:rsidRDefault="007F1230" w:rsidP="00AC2F25">
            <w:pPr>
              <w:spacing w:after="0" w:line="240" w:lineRule="auto"/>
              <w:jc w:val="left"/>
              <w:rPr>
                <w:rFonts w:ascii="Cambria" w:eastAsia="Times New Roman" w:hAnsi="Cambria"/>
                <w:b/>
                <w:bCs/>
                <w:lang w:eastAsia="fr-SN"/>
              </w:rPr>
            </w:pPr>
            <w:r w:rsidRPr="00CD5D86">
              <w:rPr>
                <w:rFonts w:ascii="Cambria" w:eastAsia="Times New Roman" w:hAnsi="Cambria"/>
                <w:b/>
                <w:bCs/>
                <w:lang w:eastAsia="fr-SN"/>
              </w:rPr>
              <w:t>Rapport d’évaluation des performances et capitalisation</w:t>
            </w:r>
            <w:r w:rsidRPr="00CD5D86">
              <w:rPr>
                <w:rFonts w:ascii="Cambria" w:eastAsia="Times New Roman" w:hAnsi="Cambria"/>
                <w:lang w:eastAsia="fr-SN"/>
              </w:rPr>
              <w:t xml:space="preserve"> </w:t>
            </w:r>
            <w:r w:rsidRPr="00CD5D86">
              <w:rPr>
                <w:rFonts w:ascii="Cambria" w:eastAsia="Times New Roman" w:hAnsi="Cambria"/>
                <w:lang w:eastAsia="fr-SN"/>
              </w:rPr>
              <w:br/>
              <w:t xml:space="preserve">- Rapport d’évaluation intermédiaire </w:t>
            </w:r>
            <w:r w:rsidRPr="00CD5D86">
              <w:rPr>
                <w:rFonts w:ascii="Cambria" w:eastAsia="Times New Roman" w:hAnsi="Cambria"/>
                <w:lang w:eastAsia="fr-SN"/>
              </w:rPr>
              <w:br/>
              <w:t xml:space="preserve">- Compte rendu des réunions GTPEV </w:t>
            </w:r>
            <w:r w:rsidRPr="00CD5D86">
              <w:rPr>
                <w:rFonts w:ascii="Cambria" w:eastAsia="Times New Roman" w:hAnsi="Cambria"/>
                <w:lang w:eastAsia="fr-SN"/>
              </w:rPr>
              <w:br/>
              <w:t>- Rapport narratif semestriel avec cadre de performance (final)</w:t>
            </w:r>
          </w:p>
        </w:tc>
        <w:tc>
          <w:tcPr>
            <w:tcW w:w="1276" w:type="dxa"/>
            <w:hideMark/>
          </w:tcPr>
          <w:p w14:paraId="5F4CFEEF" w14:textId="77777777" w:rsidR="007F1230" w:rsidRPr="00CD5D86" w:rsidRDefault="007F1230" w:rsidP="00AC2F25">
            <w:pPr>
              <w:spacing w:after="0" w:line="240" w:lineRule="auto"/>
              <w:jc w:val="right"/>
              <w:rPr>
                <w:rFonts w:ascii="Cambria" w:eastAsia="Times New Roman" w:hAnsi="Cambria"/>
                <w:lang w:eastAsia="fr-SN"/>
              </w:rPr>
            </w:pPr>
            <w:r w:rsidRPr="00CD5D86">
              <w:rPr>
                <w:rFonts w:ascii="Cambria" w:eastAsia="Times New Roman" w:hAnsi="Cambria"/>
                <w:lang w:eastAsia="fr-SN"/>
              </w:rPr>
              <w:t>31-déc-25</w:t>
            </w:r>
          </w:p>
        </w:tc>
        <w:tc>
          <w:tcPr>
            <w:tcW w:w="1134" w:type="dxa"/>
            <w:shd w:val="clear" w:color="auto" w:fill="00B050"/>
            <w:hideMark/>
          </w:tcPr>
          <w:p w14:paraId="27DCF4C9" w14:textId="743C8F95" w:rsidR="007F1230" w:rsidRPr="00CD5D86" w:rsidRDefault="00B751FA" w:rsidP="006B7C24">
            <w:pPr>
              <w:spacing w:after="0" w:line="240" w:lineRule="auto"/>
              <w:ind w:left="0" w:firstLine="0"/>
              <w:jc w:val="left"/>
              <w:rPr>
                <w:rFonts w:ascii="Cambria" w:eastAsia="Times New Roman" w:hAnsi="Cambria"/>
                <w:lang w:eastAsia="fr-SN"/>
              </w:rPr>
            </w:pPr>
            <w:r w:rsidRPr="00CD5D86">
              <w:rPr>
                <w:rFonts w:ascii="Cambria" w:eastAsia="Times New Roman" w:hAnsi="Cambria"/>
                <w:lang w:eastAsia="fr-SN"/>
              </w:rPr>
              <w:t>Complété</w:t>
            </w:r>
          </w:p>
        </w:tc>
        <w:tc>
          <w:tcPr>
            <w:tcW w:w="4677" w:type="dxa"/>
            <w:hideMark/>
          </w:tcPr>
          <w:p w14:paraId="4305FA13" w14:textId="0CDF3FDA" w:rsidR="007F1230"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 xml:space="preserve">Les comptes rendus </w:t>
            </w:r>
            <w:r>
              <w:rPr>
                <w:rFonts w:ascii="Cambria" w:eastAsia="Times New Roman" w:hAnsi="Cambria"/>
                <w:lang w:eastAsia="fr-SN"/>
              </w:rPr>
              <w:t xml:space="preserve">des réunions </w:t>
            </w:r>
            <w:r w:rsidRPr="00CD5D86">
              <w:rPr>
                <w:rFonts w:ascii="Cambria" w:eastAsia="Times New Roman" w:hAnsi="Cambria"/>
                <w:lang w:eastAsia="fr-SN"/>
              </w:rPr>
              <w:t>du</w:t>
            </w:r>
            <w:r>
              <w:rPr>
                <w:rFonts w:ascii="Cambria" w:eastAsia="Times New Roman" w:hAnsi="Cambria"/>
                <w:lang w:eastAsia="fr-SN"/>
              </w:rPr>
              <w:t xml:space="preserve"> GTPEV sont partagés automatiquement. Au total </w:t>
            </w:r>
            <w:r w:rsidR="00E83C71">
              <w:rPr>
                <w:rFonts w:ascii="Cambria" w:eastAsia="Times New Roman" w:hAnsi="Cambria"/>
                <w:lang w:eastAsia="fr-SN"/>
              </w:rPr>
              <w:t>4</w:t>
            </w:r>
            <w:r>
              <w:rPr>
                <w:rFonts w:ascii="Cambria" w:eastAsia="Times New Roman" w:hAnsi="Cambria"/>
                <w:lang w:eastAsia="fr-SN"/>
              </w:rPr>
              <w:t xml:space="preserve"> compte-rendu des </w:t>
            </w:r>
            <w:r w:rsidRPr="00CD5D86">
              <w:rPr>
                <w:rFonts w:ascii="Cambria" w:eastAsia="Times New Roman" w:hAnsi="Cambria"/>
                <w:lang w:eastAsia="fr-SN"/>
              </w:rPr>
              <w:t>réunions</w:t>
            </w:r>
            <w:r>
              <w:rPr>
                <w:rFonts w:ascii="Cambria" w:eastAsia="Times New Roman" w:hAnsi="Cambria"/>
                <w:lang w:eastAsia="fr-SN"/>
              </w:rPr>
              <w:t xml:space="preserve"> du </w:t>
            </w:r>
            <w:r w:rsidRPr="00CD5D86">
              <w:rPr>
                <w:rFonts w:ascii="Cambria" w:eastAsia="Times New Roman" w:hAnsi="Cambria"/>
                <w:lang w:eastAsia="fr-SN"/>
              </w:rPr>
              <w:t xml:space="preserve">GTPEV </w:t>
            </w:r>
            <w:r>
              <w:rPr>
                <w:rFonts w:ascii="Cambria" w:eastAsia="Times New Roman" w:hAnsi="Cambria"/>
                <w:lang w:eastAsia="fr-SN"/>
              </w:rPr>
              <w:t>ont été produits et partagés</w:t>
            </w:r>
          </w:p>
          <w:p w14:paraId="02CE3BC4" w14:textId="77777777" w:rsidR="007F1230" w:rsidRDefault="007F1230" w:rsidP="00B16C6B">
            <w:pPr>
              <w:pStyle w:val="Paragraphedeliste"/>
              <w:spacing w:after="0" w:line="240" w:lineRule="auto"/>
              <w:ind w:left="214" w:right="0" w:firstLine="0"/>
              <w:jc w:val="left"/>
              <w:rPr>
                <w:rFonts w:ascii="Cambria" w:eastAsia="Times New Roman" w:hAnsi="Cambria"/>
                <w:lang w:eastAsia="fr-SN"/>
              </w:rPr>
            </w:pPr>
          </w:p>
          <w:p w14:paraId="575774C8" w14:textId="79043C8D" w:rsidR="007F1230" w:rsidRPr="00CD5D86" w:rsidRDefault="007F1230">
            <w:pPr>
              <w:pStyle w:val="Paragraphedeliste"/>
              <w:numPr>
                <w:ilvl w:val="0"/>
                <w:numId w:val="17"/>
              </w:numPr>
              <w:spacing w:after="0" w:line="240" w:lineRule="auto"/>
              <w:ind w:left="214" w:right="0" w:hanging="214"/>
              <w:jc w:val="left"/>
              <w:rPr>
                <w:rFonts w:ascii="Cambria" w:eastAsia="Times New Roman" w:hAnsi="Cambria"/>
                <w:lang w:eastAsia="fr-SN"/>
              </w:rPr>
            </w:pPr>
            <w:r w:rsidRPr="00CD5D86">
              <w:rPr>
                <w:rFonts w:ascii="Cambria" w:eastAsia="Times New Roman" w:hAnsi="Cambria"/>
                <w:lang w:eastAsia="fr-SN"/>
              </w:rPr>
              <w:t xml:space="preserve">Le rapport narratif final </w:t>
            </w:r>
            <w:r>
              <w:rPr>
                <w:rFonts w:ascii="Cambria" w:eastAsia="Times New Roman" w:hAnsi="Cambria"/>
                <w:lang w:eastAsia="fr-SN"/>
              </w:rPr>
              <w:t xml:space="preserve">a été </w:t>
            </w:r>
            <w:r w:rsidRPr="00CD5D86">
              <w:rPr>
                <w:rFonts w:ascii="Cambria" w:eastAsia="Times New Roman" w:hAnsi="Cambria"/>
                <w:lang w:eastAsia="fr-SN"/>
              </w:rPr>
              <w:t xml:space="preserve">produit et </w:t>
            </w:r>
            <w:r>
              <w:rPr>
                <w:rFonts w:ascii="Cambria" w:eastAsia="Times New Roman" w:hAnsi="Cambria"/>
                <w:lang w:eastAsia="fr-SN"/>
              </w:rPr>
              <w:t xml:space="preserve">encours de </w:t>
            </w:r>
            <w:r w:rsidRPr="00CD5D86">
              <w:rPr>
                <w:rFonts w:ascii="Cambria" w:eastAsia="Times New Roman" w:hAnsi="Cambria"/>
                <w:lang w:eastAsia="fr-SN"/>
              </w:rPr>
              <w:t xml:space="preserve">soumis </w:t>
            </w:r>
          </w:p>
        </w:tc>
        <w:tc>
          <w:tcPr>
            <w:tcW w:w="3261" w:type="dxa"/>
            <w:hideMark/>
          </w:tcPr>
          <w:p w14:paraId="5127FA3E" w14:textId="77777777" w:rsidR="007F1230" w:rsidRPr="00CD5D86" w:rsidRDefault="007F1230" w:rsidP="00AC2F25">
            <w:pPr>
              <w:spacing w:after="0" w:line="240" w:lineRule="auto"/>
              <w:jc w:val="left"/>
              <w:rPr>
                <w:rFonts w:ascii="Cambria" w:eastAsia="Times New Roman" w:hAnsi="Cambria"/>
                <w:lang w:eastAsia="fr-SN"/>
              </w:rPr>
            </w:pPr>
          </w:p>
        </w:tc>
      </w:tr>
    </w:tbl>
    <w:p w14:paraId="48708516" w14:textId="2D2638B0" w:rsidR="003F6B71" w:rsidRDefault="003F6B71" w:rsidP="003F6B71">
      <w:pPr>
        <w:spacing w:after="0" w:line="276" w:lineRule="auto"/>
        <w:ind w:left="17" w:right="0" w:hanging="11"/>
        <w:jc w:val="left"/>
        <w:rPr>
          <w:rFonts w:ascii="Cambria" w:eastAsia="Cambria" w:hAnsi="Cambria" w:cs="Cambria"/>
          <w:sz w:val="24"/>
        </w:rPr>
      </w:pPr>
      <w:r>
        <w:rPr>
          <w:rFonts w:ascii="Cambria" w:eastAsia="Cambria" w:hAnsi="Cambria" w:cs="Cambria"/>
          <w:sz w:val="24"/>
        </w:rPr>
        <w:br w:type="page"/>
      </w:r>
    </w:p>
    <w:p w14:paraId="44BB1607" w14:textId="77777777" w:rsidR="003F2EBD" w:rsidRDefault="003F2EBD" w:rsidP="003F6B71">
      <w:pPr>
        <w:spacing w:after="0" w:line="276" w:lineRule="auto"/>
        <w:ind w:left="17" w:right="0" w:hanging="11"/>
        <w:jc w:val="left"/>
        <w:rPr>
          <w:rFonts w:ascii="Cambria" w:eastAsia="Cambria" w:hAnsi="Cambria" w:cs="Cambria"/>
          <w:sz w:val="24"/>
        </w:rPr>
        <w:sectPr w:rsidR="003F2EBD" w:rsidSect="003F6B71">
          <w:pgSz w:w="15840" w:h="12240" w:orient="landscape"/>
          <w:pgMar w:top="1452" w:right="851" w:bottom="1043" w:left="567" w:header="34" w:footer="924" w:gutter="0"/>
          <w:cols w:space="720"/>
        </w:sectPr>
      </w:pPr>
    </w:p>
    <w:p w14:paraId="079303BA" w14:textId="4F032B43" w:rsidR="00E215C9" w:rsidRDefault="00860506">
      <w:pPr>
        <w:pStyle w:val="Paragraphedeliste"/>
        <w:numPr>
          <w:ilvl w:val="0"/>
          <w:numId w:val="2"/>
        </w:numPr>
        <w:spacing w:after="0" w:line="276" w:lineRule="auto"/>
        <w:ind w:right="0" w:hanging="357"/>
        <w:jc w:val="left"/>
        <w:outlineLvl w:val="0"/>
        <w:rPr>
          <w:rFonts w:ascii="Cambria" w:eastAsia="Cambria" w:hAnsi="Cambria" w:cs="Cambria"/>
          <w:b/>
          <w:bCs/>
          <w:sz w:val="24"/>
        </w:rPr>
      </w:pPr>
      <w:bookmarkStart w:id="16" w:name="_Toc222495840"/>
      <w:r w:rsidRPr="00391819">
        <w:rPr>
          <w:rFonts w:ascii="Cambria" w:eastAsia="Cambria" w:hAnsi="Cambria" w:cs="Cambria"/>
          <w:b/>
          <w:bCs/>
          <w:sz w:val="24"/>
        </w:rPr>
        <w:lastRenderedPageBreak/>
        <w:t>Situation de</w:t>
      </w:r>
      <w:r w:rsidR="008C2415" w:rsidRPr="00391819">
        <w:rPr>
          <w:rFonts w:ascii="Cambria" w:eastAsia="Cambria" w:hAnsi="Cambria" w:cs="Cambria"/>
          <w:b/>
          <w:bCs/>
          <w:sz w:val="24"/>
        </w:rPr>
        <w:t>s indicateurs</w:t>
      </w:r>
      <w:bookmarkEnd w:id="16"/>
    </w:p>
    <w:p w14:paraId="4C811881" w14:textId="77777777" w:rsidR="00E215C9" w:rsidRDefault="00E215C9" w:rsidP="00E215C9">
      <w:pPr>
        <w:spacing w:after="0" w:line="276" w:lineRule="auto"/>
        <w:ind w:right="0"/>
        <w:jc w:val="left"/>
        <w:outlineLvl w:val="0"/>
        <w:rPr>
          <w:rFonts w:ascii="Cambria" w:eastAsia="Cambria" w:hAnsi="Cambria" w:cs="Cambria"/>
          <w:b/>
          <w:bCs/>
          <w:sz w:val="24"/>
        </w:rPr>
      </w:pPr>
    </w:p>
    <w:p w14:paraId="161CDF26" w14:textId="439B0D6E" w:rsidR="00E215C9" w:rsidRDefault="00E215C9" w:rsidP="00E215C9">
      <w:pPr>
        <w:pBdr>
          <w:top w:val="nil"/>
          <w:left w:val="nil"/>
          <w:bottom w:val="nil"/>
          <w:right w:val="nil"/>
          <w:between w:val="nil"/>
        </w:pBdr>
        <w:spacing w:after="0" w:line="276" w:lineRule="auto"/>
        <w:ind w:left="-142"/>
        <w:rPr>
          <w:rFonts w:ascii="Cambria" w:eastAsia="Cambria" w:hAnsi="Cambria" w:cs="Cambria"/>
          <w:sz w:val="24"/>
          <w:szCs w:val="28"/>
        </w:rPr>
      </w:pPr>
      <w:r w:rsidRPr="00E215C9">
        <w:rPr>
          <w:rFonts w:ascii="Cambria" w:eastAsia="Cambria" w:hAnsi="Cambria" w:cs="Cambria"/>
          <w:sz w:val="24"/>
          <w:szCs w:val="28"/>
        </w:rPr>
        <w:t>Les graphiques ci-dessous présentent la situation de</w:t>
      </w:r>
      <w:r>
        <w:rPr>
          <w:rFonts w:ascii="Cambria" w:eastAsia="Cambria" w:hAnsi="Cambria" w:cs="Cambria"/>
          <w:sz w:val="24"/>
          <w:szCs w:val="28"/>
        </w:rPr>
        <w:t>s indicateurs</w:t>
      </w:r>
      <w:r w:rsidRPr="00E215C9">
        <w:rPr>
          <w:rFonts w:ascii="Cambria" w:eastAsia="Cambria" w:hAnsi="Cambria" w:cs="Cambria"/>
          <w:sz w:val="24"/>
          <w:szCs w:val="28"/>
        </w:rPr>
        <w:t xml:space="preserve"> (source : DHIS2)</w:t>
      </w:r>
      <w:r w:rsidR="00F151E6">
        <w:rPr>
          <w:rFonts w:ascii="Cambria" w:eastAsia="Cambria" w:hAnsi="Cambria" w:cs="Cambria"/>
          <w:sz w:val="24"/>
          <w:szCs w:val="28"/>
        </w:rPr>
        <w:t>.</w:t>
      </w:r>
    </w:p>
    <w:p w14:paraId="133A6E02" w14:textId="77777777" w:rsidR="00F151E6" w:rsidRPr="00E215C9" w:rsidRDefault="00F151E6" w:rsidP="00B71148">
      <w:pPr>
        <w:pBdr>
          <w:top w:val="nil"/>
          <w:left w:val="nil"/>
          <w:bottom w:val="nil"/>
          <w:right w:val="nil"/>
          <w:between w:val="nil"/>
        </w:pBdr>
        <w:spacing w:after="0" w:line="276" w:lineRule="auto"/>
        <w:ind w:left="0" w:firstLine="0"/>
        <w:rPr>
          <w:rFonts w:ascii="Cambria" w:eastAsia="Cambria" w:hAnsi="Cambria" w:cs="Cambria"/>
          <w:sz w:val="24"/>
          <w:szCs w:val="28"/>
        </w:rPr>
      </w:pPr>
    </w:p>
    <w:p w14:paraId="75401B60" w14:textId="3B95DC2D" w:rsidR="00E215C9" w:rsidRPr="00E215C9" w:rsidRDefault="0010465A" w:rsidP="00D15727">
      <w:pPr>
        <w:spacing w:after="0" w:line="276" w:lineRule="auto"/>
        <w:ind w:right="0"/>
        <w:jc w:val="left"/>
        <w:rPr>
          <w:rFonts w:ascii="Cambria" w:eastAsia="Cambria" w:hAnsi="Cambria" w:cs="Cambria"/>
          <w:b/>
          <w:bCs/>
          <w:sz w:val="24"/>
        </w:rPr>
      </w:pPr>
      <w:r>
        <w:rPr>
          <w:noProof/>
        </w:rPr>
        <mc:AlternateContent>
          <mc:Choice Requires="wps">
            <w:drawing>
              <wp:anchor distT="0" distB="0" distL="114300" distR="114300" simplePos="0" relativeHeight="251687424" behindDoc="0" locked="0" layoutInCell="1" allowOverlap="1" wp14:anchorId="4AC6A77B" wp14:editId="01F4A98F">
                <wp:simplePos x="0" y="0"/>
                <wp:positionH relativeFrom="column">
                  <wp:posOffset>3352800</wp:posOffset>
                </wp:positionH>
                <wp:positionV relativeFrom="paragraph">
                  <wp:posOffset>1911350</wp:posOffset>
                </wp:positionV>
                <wp:extent cx="1397000" cy="254000"/>
                <wp:effectExtent l="0" t="0" r="12700" b="12700"/>
                <wp:wrapNone/>
                <wp:docPr id="68031590" name="Zone de texte 8"/>
                <wp:cNvGraphicFramePr/>
                <a:graphic xmlns:a="http://schemas.openxmlformats.org/drawingml/2006/main">
                  <a:graphicData uri="http://schemas.microsoft.com/office/word/2010/wordprocessingShape">
                    <wps:wsp>
                      <wps:cNvSpPr txBox="1"/>
                      <wps:spPr>
                        <a:xfrm>
                          <a:off x="0" y="0"/>
                          <a:ext cx="1397000" cy="254000"/>
                        </a:xfrm>
                        <a:prstGeom prst="rect">
                          <a:avLst/>
                        </a:prstGeom>
                        <a:solidFill>
                          <a:schemeClr val="lt1"/>
                        </a:solidFill>
                        <a:ln w="6350">
                          <a:solidFill>
                            <a:prstClr val="black"/>
                          </a:solidFill>
                        </a:ln>
                      </wps:spPr>
                      <wps:txbx>
                        <w:txbxContent>
                          <w:p w14:paraId="3770CA5C" w14:textId="77777777" w:rsidR="0010465A" w:rsidRPr="00BF2164" w:rsidRDefault="0010465A" w:rsidP="0010465A">
                            <w:pPr>
                              <w:ind w:left="0"/>
                              <w:rPr>
                                <w:sz w:val="18"/>
                                <w:szCs w:val="20"/>
                              </w:rPr>
                            </w:pPr>
                            <w:r w:rsidRPr="00BF2164">
                              <w:rPr>
                                <w:sz w:val="18"/>
                                <w:szCs w:val="20"/>
                              </w:rPr>
                              <w:t>Début de l’intervention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6A77B" id="Zone de texte 8" o:spid="_x0000_s1031" type="#_x0000_t202" style="position:absolute;left:0;text-align:left;margin-left:264pt;margin-top:150.5pt;width:110pt;height:2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" fillcolor="white [3201]" strokeweight=".5pt">
                <v:textbox>
                  <w:txbxContent>
                    <w:p w14:paraId="3770CA5C" w14:textId="77777777" w:rsidR="0010465A" w:rsidRPr="00BF2164" w:rsidRDefault="0010465A" w:rsidP="0010465A">
                      <w:pPr>
                        <w:ind w:left="0"/>
                        <w:rPr>
                          <w:sz w:val="18"/>
                          <w:szCs w:val="20"/>
                        </w:rPr>
                      </w:pPr>
                      <w:r w:rsidRPr="00BF2164">
                        <w:rPr>
                          <w:sz w:val="18"/>
                          <w:szCs w:val="20"/>
                        </w:rPr>
                        <w:t>Début de l’intervention</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7BECFDF1" wp14:editId="7F9E3547">
                <wp:simplePos x="0" y="0"/>
                <wp:positionH relativeFrom="column">
                  <wp:posOffset>3956050</wp:posOffset>
                </wp:positionH>
                <wp:positionV relativeFrom="paragraph">
                  <wp:posOffset>1606550</wp:posOffset>
                </wp:positionV>
                <wp:extent cx="0" cy="323850"/>
                <wp:effectExtent l="57150" t="38100" r="57150" b="0"/>
                <wp:wrapNone/>
                <wp:docPr id="858590224" name="Connecteur droit avec flèche 7"/>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E62F11B" id="_x0000_t32" coordsize="21600,21600" o:spt="32" o:oned="t" path="m,l21600,21600e" filled="f">
                <v:path arrowok="t" fillok="f" o:connecttype="none"/>
                <o:lock v:ext="edit" shapetype="t"/>
              </v:shapetype>
              <v:shape id="Connecteur droit avec flèche 7" o:spid="_x0000_s1026" type="#_x0000_t32" style="position:absolute;margin-left:311.5pt;margin-top:126.5pt;width:0;height:25.5pt;flip:y;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" strokecolor="#c00000" strokeweight="3pt">
                <v:stroke endarrow="block" joinstyle="miter"/>
              </v:shape>
            </w:pict>
          </mc:Fallback>
        </mc:AlternateContent>
      </w:r>
      <w:r w:rsidR="00D56C6C">
        <w:rPr>
          <w:noProof/>
        </w:rPr>
        <w:drawing>
          <wp:inline distT="0" distB="0" distL="0" distR="0" wp14:anchorId="04A2F24A" wp14:editId="2ECA3FB7">
            <wp:extent cx="6521450" cy="4095750"/>
            <wp:effectExtent l="0" t="0" r="12700" b="0"/>
            <wp:docPr id="679610405" name="Graphique 1">
              <a:extLst xmlns:a="http://schemas.openxmlformats.org/drawingml/2006/main">
                <a:ext uri="{FF2B5EF4-FFF2-40B4-BE49-F238E27FC236}">
                  <a16:creationId xmlns:a16="http://schemas.microsoft.com/office/drawing/2014/main" id="{5EC27079-E95E-9EB9-7DE7-31CEB673C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402CE2" w14:textId="77777777" w:rsidR="00A93430" w:rsidRDefault="00A93430" w:rsidP="00A93430">
      <w:pPr>
        <w:pBdr>
          <w:between w:val="nil"/>
        </w:pBdr>
        <w:spacing w:after="0" w:line="276" w:lineRule="auto"/>
        <w:ind w:left="0" w:firstLine="0"/>
        <w:rPr>
          <w:rFonts w:ascii="Cambria" w:eastAsia="Cambria" w:hAnsi="Cambria" w:cs="Cambria"/>
          <w:b/>
          <w:bCs/>
          <w:sz w:val="24"/>
          <w:lang w:val="fr-SN"/>
        </w:rPr>
      </w:pPr>
    </w:p>
    <w:p w14:paraId="289FAA71" w14:textId="03019112" w:rsidR="0084320C" w:rsidRPr="0084320C" w:rsidRDefault="0084320C" w:rsidP="0084320C">
      <w:pPr>
        <w:pBdr>
          <w:between w:val="nil"/>
        </w:pBdr>
        <w:spacing w:after="0" w:line="276" w:lineRule="auto"/>
        <w:ind w:left="0" w:firstLine="0"/>
        <w:rPr>
          <w:rFonts w:ascii="Cambria" w:eastAsia="Cambria" w:hAnsi="Cambria" w:cs="Cambria"/>
          <w:sz w:val="24"/>
        </w:rPr>
      </w:pPr>
      <w:r w:rsidRPr="0084320C">
        <w:rPr>
          <w:rFonts w:ascii="Cambria" w:eastAsia="Cambria" w:hAnsi="Cambria" w:cs="Cambria"/>
          <w:sz w:val="24"/>
        </w:rPr>
        <w:t>À l’échelle de la région de Kankan, les indicateurs Penta 1, Penta 3 et le taux d’abandon montrent une dynamique très claire lorsqu’on les replace dans le calendrier opérationnel du projet. Avant août 2025, les couvertures vaccinales étaient déjà élevées mais irrégulières, oscillant autour de 105</w:t>
      </w:r>
      <w:r>
        <w:rPr>
          <w:rFonts w:ascii="Cambria" w:eastAsia="Cambria" w:hAnsi="Cambria" w:cs="Cambria"/>
          <w:sz w:val="24"/>
        </w:rPr>
        <w:t>-</w:t>
      </w:r>
      <w:r w:rsidRPr="0084320C">
        <w:rPr>
          <w:rFonts w:ascii="Cambria" w:eastAsia="Cambria" w:hAnsi="Cambria" w:cs="Cambria"/>
          <w:sz w:val="24"/>
        </w:rPr>
        <w:t>120 % pour Penta 1 et 96</w:t>
      </w:r>
      <w:r>
        <w:rPr>
          <w:rFonts w:ascii="Cambria" w:eastAsia="Cambria" w:hAnsi="Cambria" w:cs="Cambria"/>
          <w:sz w:val="24"/>
        </w:rPr>
        <w:t>-</w:t>
      </w:r>
      <w:r w:rsidRPr="0084320C">
        <w:rPr>
          <w:rFonts w:ascii="Cambria" w:eastAsia="Cambria" w:hAnsi="Cambria" w:cs="Cambria"/>
          <w:sz w:val="24"/>
        </w:rPr>
        <w:t>110 % pour Penta 3, avec un taux d’abandon fluctuant entre 8 % et 12 %. Ces variations traduisent un système fonctionnel mais encore marqué par des difficultés de suivi.</w:t>
      </w:r>
    </w:p>
    <w:p w14:paraId="105A70BE" w14:textId="030ACDD1" w:rsidR="0084320C" w:rsidRPr="0084320C" w:rsidRDefault="0084320C" w:rsidP="0084320C">
      <w:pPr>
        <w:pBdr>
          <w:between w:val="nil"/>
        </w:pBdr>
        <w:spacing w:after="0" w:line="276" w:lineRule="auto"/>
        <w:ind w:left="0" w:firstLine="0"/>
        <w:rPr>
          <w:rFonts w:ascii="Cambria" w:eastAsia="Cambria" w:hAnsi="Cambria" w:cs="Cambria"/>
          <w:sz w:val="24"/>
        </w:rPr>
      </w:pPr>
      <w:r w:rsidRPr="0084320C">
        <w:rPr>
          <w:rFonts w:ascii="Cambria" w:eastAsia="Cambria" w:hAnsi="Cambria" w:cs="Cambria"/>
          <w:sz w:val="24"/>
        </w:rPr>
        <w:t>À partir d’août</w:t>
      </w:r>
      <w:r w:rsidR="000D19D4">
        <w:rPr>
          <w:rFonts w:ascii="Cambria" w:eastAsia="Cambria" w:hAnsi="Cambria" w:cs="Cambria"/>
          <w:sz w:val="24"/>
        </w:rPr>
        <w:t xml:space="preserve">, </w:t>
      </w:r>
      <w:r w:rsidRPr="0084320C">
        <w:rPr>
          <w:rFonts w:ascii="Cambria" w:eastAsia="Cambria" w:hAnsi="Cambria" w:cs="Cambria"/>
          <w:sz w:val="24"/>
        </w:rPr>
        <w:t>on observe une stabilisation nette et une amélioration progressive des deux taux de couverture. Penta 1 se maintient durablement au</w:t>
      </w:r>
      <w:r w:rsidRPr="0084320C">
        <w:rPr>
          <w:rFonts w:ascii="Cambria" w:eastAsia="Cambria" w:hAnsi="Cambria" w:cs="Cambria"/>
          <w:sz w:val="24"/>
        </w:rPr>
        <w:noBreakHyphen/>
        <w:t xml:space="preserve">dessus de 110 %, tandis que Penta 3 dépasse régulièrement les 100 %, signe que les enfants identifiés et vaccinés poursuivent mieux leur calendrier. Cette dynamique atteint son point culminant en novembre, mois où les stratégies mobiles ont </w:t>
      </w:r>
      <w:r w:rsidR="0015030B">
        <w:rPr>
          <w:rFonts w:ascii="Cambria" w:eastAsia="Cambria" w:hAnsi="Cambria" w:cs="Cambria"/>
          <w:sz w:val="24"/>
        </w:rPr>
        <w:t xml:space="preserve">permis de </w:t>
      </w:r>
      <w:r w:rsidRPr="0084320C">
        <w:rPr>
          <w:rFonts w:ascii="Cambria" w:eastAsia="Cambria" w:hAnsi="Cambria" w:cs="Cambria"/>
          <w:sz w:val="24"/>
        </w:rPr>
        <w:t>vaccin</w:t>
      </w:r>
      <w:r w:rsidR="0015030B">
        <w:rPr>
          <w:rFonts w:ascii="Cambria" w:eastAsia="Cambria" w:hAnsi="Cambria" w:cs="Cambria"/>
          <w:sz w:val="24"/>
        </w:rPr>
        <w:t>er</w:t>
      </w:r>
      <w:r w:rsidRPr="0084320C">
        <w:rPr>
          <w:rFonts w:ascii="Cambria" w:eastAsia="Cambria" w:hAnsi="Cambria" w:cs="Cambria"/>
          <w:sz w:val="24"/>
        </w:rPr>
        <w:t xml:space="preserve"> le plus grand nombre d’enfants et où la recherche active a permis de rattraper </w:t>
      </w:r>
      <w:r w:rsidR="002E2081">
        <w:rPr>
          <w:rFonts w:ascii="Cambria" w:eastAsia="Cambria" w:hAnsi="Cambria" w:cs="Cambria"/>
          <w:sz w:val="24"/>
        </w:rPr>
        <w:t>le plus</w:t>
      </w:r>
      <w:r w:rsidRPr="0084320C">
        <w:rPr>
          <w:rFonts w:ascii="Cambria" w:eastAsia="Cambria" w:hAnsi="Cambria" w:cs="Cambria"/>
          <w:sz w:val="24"/>
        </w:rPr>
        <w:t xml:space="preserve"> d’enfants perdus de vue.</w:t>
      </w:r>
    </w:p>
    <w:p w14:paraId="78A3EBA2" w14:textId="0659A627" w:rsidR="0084320C" w:rsidRPr="0084320C" w:rsidRDefault="0084320C" w:rsidP="0084320C">
      <w:pPr>
        <w:pBdr>
          <w:between w:val="nil"/>
        </w:pBdr>
        <w:spacing w:after="0" w:line="276" w:lineRule="auto"/>
        <w:ind w:left="0" w:firstLine="0"/>
        <w:rPr>
          <w:rFonts w:ascii="Cambria" w:eastAsia="Cambria" w:hAnsi="Cambria" w:cs="Cambria"/>
          <w:sz w:val="24"/>
        </w:rPr>
      </w:pPr>
      <w:r w:rsidRPr="0084320C">
        <w:rPr>
          <w:rFonts w:ascii="Cambria" w:eastAsia="Cambria" w:hAnsi="Cambria" w:cs="Cambria"/>
          <w:sz w:val="24"/>
        </w:rPr>
        <w:t>Le taux d’abandon suit la même logique. Après août, il diminue nettement, tombant à 6</w:t>
      </w:r>
      <w:r w:rsidR="0027635F">
        <w:rPr>
          <w:rFonts w:ascii="Cambria" w:eastAsia="Cambria" w:hAnsi="Cambria" w:cs="Cambria"/>
          <w:sz w:val="24"/>
        </w:rPr>
        <w:t>-</w:t>
      </w:r>
      <w:r w:rsidRPr="0084320C">
        <w:rPr>
          <w:rFonts w:ascii="Cambria" w:eastAsia="Cambria" w:hAnsi="Cambria" w:cs="Cambria"/>
          <w:sz w:val="24"/>
        </w:rPr>
        <w:t xml:space="preserve">7 % en septembre et octobre, ce qui traduit un meilleur suivi des enfants, une réduction des perdus de vue. La remontée observée en décembre (11,9 %) </w:t>
      </w:r>
      <w:r w:rsidR="0027635F">
        <w:rPr>
          <w:rFonts w:ascii="Cambria" w:eastAsia="Cambria" w:hAnsi="Cambria" w:cs="Cambria"/>
          <w:sz w:val="24"/>
        </w:rPr>
        <w:t xml:space="preserve">pourrait s’expliquer </w:t>
      </w:r>
      <w:r w:rsidRPr="0084320C">
        <w:rPr>
          <w:rFonts w:ascii="Cambria" w:eastAsia="Cambria" w:hAnsi="Cambria" w:cs="Cambria"/>
          <w:sz w:val="24"/>
        </w:rPr>
        <w:t>par l</w:t>
      </w:r>
      <w:r w:rsidR="005308F8">
        <w:rPr>
          <w:rFonts w:ascii="Cambria" w:eastAsia="Cambria" w:hAnsi="Cambria" w:cs="Cambria"/>
          <w:sz w:val="24"/>
        </w:rPr>
        <w:t xml:space="preserve">es perturbations des activités opérationnelles avec les opérations </w:t>
      </w:r>
      <w:r w:rsidR="006B429C">
        <w:rPr>
          <w:rFonts w:ascii="Cambria" w:eastAsia="Cambria" w:hAnsi="Cambria" w:cs="Cambria"/>
          <w:sz w:val="24"/>
        </w:rPr>
        <w:t xml:space="preserve">électorales. </w:t>
      </w:r>
      <w:r w:rsidRPr="0084320C">
        <w:rPr>
          <w:rFonts w:ascii="Cambria" w:eastAsia="Cambria" w:hAnsi="Cambria" w:cs="Cambria"/>
          <w:sz w:val="24"/>
        </w:rPr>
        <w:t xml:space="preserve"> </w:t>
      </w:r>
    </w:p>
    <w:p w14:paraId="4393920C" w14:textId="65B73216" w:rsidR="0084320C" w:rsidRPr="0084320C" w:rsidRDefault="0084320C" w:rsidP="0084320C">
      <w:pPr>
        <w:pBdr>
          <w:between w:val="nil"/>
        </w:pBdr>
        <w:spacing w:after="0" w:line="276" w:lineRule="auto"/>
        <w:ind w:left="0" w:firstLine="0"/>
        <w:rPr>
          <w:rFonts w:ascii="Cambria" w:eastAsia="Cambria" w:hAnsi="Cambria" w:cs="Cambria"/>
          <w:sz w:val="24"/>
        </w:rPr>
      </w:pPr>
      <w:r w:rsidRPr="0084320C">
        <w:rPr>
          <w:rFonts w:ascii="Cambria" w:eastAsia="Cambria" w:hAnsi="Cambria" w:cs="Cambria"/>
          <w:sz w:val="24"/>
        </w:rPr>
        <w:lastRenderedPageBreak/>
        <w:t>Dans l’ensemble, la lecture des trois indicateurs montre un impact direct, rapide et mesurable des interventions du projet : amélioration des couvertures, meilleure complétude du calendrier vaccinal et réduction du taux d’aband</w:t>
      </w:r>
      <w:r w:rsidR="0010084B">
        <w:rPr>
          <w:rFonts w:ascii="Cambria" w:eastAsia="Cambria" w:hAnsi="Cambria" w:cs="Cambria"/>
          <w:sz w:val="24"/>
        </w:rPr>
        <w:t>on</w:t>
      </w:r>
      <w:r w:rsidRPr="0084320C">
        <w:rPr>
          <w:rFonts w:ascii="Cambria" w:eastAsia="Cambria" w:hAnsi="Cambria" w:cs="Cambria"/>
          <w:sz w:val="24"/>
        </w:rPr>
        <w:t>.</w:t>
      </w:r>
    </w:p>
    <w:p w14:paraId="1E58397C" w14:textId="77777777" w:rsidR="00A93430" w:rsidRPr="0084320C" w:rsidRDefault="00A93430" w:rsidP="00A93430">
      <w:pPr>
        <w:pBdr>
          <w:between w:val="nil"/>
        </w:pBdr>
        <w:spacing w:after="0" w:line="276" w:lineRule="auto"/>
        <w:ind w:left="0" w:firstLine="0"/>
        <w:rPr>
          <w:rFonts w:ascii="Cambria" w:eastAsia="Cambria" w:hAnsi="Cambria" w:cs="Cambria"/>
          <w:b/>
          <w:bCs/>
          <w:sz w:val="24"/>
        </w:rPr>
      </w:pPr>
    </w:p>
    <w:p w14:paraId="502E5C68" w14:textId="0A9CBD8B" w:rsidR="004619F6" w:rsidRPr="00A93430" w:rsidRDefault="00BF2164" w:rsidP="00A93430">
      <w:pPr>
        <w:pBdr>
          <w:between w:val="nil"/>
        </w:pBdr>
        <w:spacing w:after="0" w:line="276" w:lineRule="auto"/>
        <w:ind w:left="0" w:firstLine="0"/>
        <w:rPr>
          <w:rFonts w:ascii="Cambria" w:eastAsia="Cambria" w:hAnsi="Cambria" w:cs="Cambria"/>
          <w:b/>
          <w:bCs/>
          <w:sz w:val="24"/>
          <w:lang w:val="fr-SN"/>
        </w:rPr>
      </w:pPr>
      <w:r>
        <w:rPr>
          <w:noProof/>
        </w:rPr>
        <mc:AlternateContent>
          <mc:Choice Requires="wps">
            <w:drawing>
              <wp:anchor distT="0" distB="0" distL="114300" distR="114300" simplePos="0" relativeHeight="251684352" behindDoc="0" locked="0" layoutInCell="1" allowOverlap="1" wp14:anchorId="3FBA4E7C" wp14:editId="4C349361">
                <wp:simplePos x="0" y="0"/>
                <wp:positionH relativeFrom="column">
                  <wp:posOffset>3567430</wp:posOffset>
                </wp:positionH>
                <wp:positionV relativeFrom="paragraph">
                  <wp:posOffset>1604645</wp:posOffset>
                </wp:positionV>
                <wp:extent cx="1397000" cy="254000"/>
                <wp:effectExtent l="0" t="0" r="12700" b="12700"/>
                <wp:wrapNone/>
                <wp:docPr id="1022002742" name="Zone de texte 8"/>
                <wp:cNvGraphicFramePr/>
                <a:graphic xmlns:a="http://schemas.openxmlformats.org/drawingml/2006/main">
                  <a:graphicData uri="http://schemas.microsoft.com/office/word/2010/wordprocessingShape">
                    <wps:wsp>
                      <wps:cNvSpPr txBox="1"/>
                      <wps:spPr>
                        <a:xfrm>
                          <a:off x="0" y="0"/>
                          <a:ext cx="1397000" cy="254000"/>
                        </a:xfrm>
                        <a:prstGeom prst="rect">
                          <a:avLst/>
                        </a:prstGeom>
                        <a:solidFill>
                          <a:schemeClr val="lt1"/>
                        </a:solidFill>
                        <a:ln w="6350">
                          <a:solidFill>
                            <a:prstClr val="black"/>
                          </a:solidFill>
                        </a:ln>
                      </wps:spPr>
                      <wps:txbx>
                        <w:txbxContent>
                          <w:p w14:paraId="3C0821B5" w14:textId="35F1907C" w:rsidR="00BF2164" w:rsidRPr="00BF2164" w:rsidRDefault="00BF2164">
                            <w:pPr>
                              <w:ind w:left="0"/>
                              <w:rPr>
                                <w:sz w:val="18"/>
                                <w:szCs w:val="20"/>
                              </w:rPr>
                            </w:pPr>
                            <w:r w:rsidRPr="00BF2164">
                              <w:rPr>
                                <w:sz w:val="18"/>
                                <w:szCs w:val="20"/>
                              </w:rPr>
                              <w:t>Début de l’intervention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4E7C" id="_x0000_s1032" type="#_x0000_t202" style="position:absolute;left:0;text-align:left;margin-left:280.9pt;margin-top:126.35pt;width:110pt;height:2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" fillcolor="white [3201]" strokeweight=".5pt">
                <v:textbox>
                  <w:txbxContent>
                    <w:p w14:paraId="3C0821B5" w14:textId="35F1907C" w:rsidR="00BF2164" w:rsidRPr="00BF2164" w:rsidRDefault="00BF2164">
                      <w:pPr>
                        <w:ind w:left="0"/>
                        <w:rPr>
                          <w:sz w:val="18"/>
                          <w:szCs w:val="20"/>
                        </w:rPr>
                      </w:pPr>
                      <w:r w:rsidRPr="00BF2164">
                        <w:rPr>
                          <w:sz w:val="18"/>
                          <w:szCs w:val="20"/>
                        </w:rPr>
                        <w:t>Début de l’intervention</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3415327" wp14:editId="4965CA55">
                <wp:simplePos x="0" y="0"/>
                <wp:positionH relativeFrom="column">
                  <wp:posOffset>4170680</wp:posOffset>
                </wp:positionH>
                <wp:positionV relativeFrom="paragraph">
                  <wp:posOffset>1261745</wp:posOffset>
                </wp:positionV>
                <wp:extent cx="0" cy="324000"/>
                <wp:effectExtent l="57150" t="38100" r="57150" b="0"/>
                <wp:wrapNone/>
                <wp:docPr id="91218341" name="Connecteur droit avec flèche 7"/>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280FE7" id="Connecteur droit avec flèche 7" o:spid="_x0000_s1026" type="#_x0000_t32" style="position:absolute;margin-left:328.4pt;margin-top:99.35pt;width:0;height:25.5pt;flip:y;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" strokecolor="#c00000" strokeweight="3pt">
                <v:stroke endarrow="block" joinstyle="miter"/>
              </v:shape>
            </w:pict>
          </mc:Fallback>
        </mc:AlternateContent>
      </w:r>
      <w:r w:rsidR="004619F6">
        <w:rPr>
          <w:noProof/>
        </w:rPr>
        <w:drawing>
          <wp:inline distT="0" distB="0" distL="0" distR="0" wp14:anchorId="09EF02DF" wp14:editId="02E18D8D">
            <wp:extent cx="6457950" cy="3022600"/>
            <wp:effectExtent l="0" t="0" r="0" b="6350"/>
            <wp:docPr id="726940446" name="Graphique 1">
              <a:extLst xmlns:a="http://schemas.openxmlformats.org/drawingml/2006/main">
                <a:ext uri="{FF2B5EF4-FFF2-40B4-BE49-F238E27FC236}">
                  <a16:creationId xmlns:a16="http://schemas.microsoft.com/office/drawing/2014/main" id="{507B01FE-BD98-EF47-7BC0-DA5B5B25A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212D23" w14:textId="77777777" w:rsidR="001A7606" w:rsidRDefault="001A7606" w:rsidP="001A7606">
      <w:pPr>
        <w:pStyle w:val="Paragraphedeliste"/>
        <w:pBdr>
          <w:between w:val="nil"/>
        </w:pBdr>
        <w:spacing w:after="0" w:line="276" w:lineRule="auto"/>
        <w:ind w:left="770" w:firstLine="0"/>
        <w:rPr>
          <w:rFonts w:ascii="Cambria" w:eastAsia="Cambria" w:hAnsi="Cambria" w:cs="Cambria"/>
          <w:b/>
          <w:bCs/>
          <w:sz w:val="24"/>
          <w:lang w:val="fr-SN"/>
        </w:rPr>
      </w:pPr>
    </w:p>
    <w:p w14:paraId="17FD3784" w14:textId="17C1123B" w:rsidR="008205BE" w:rsidRDefault="00B430FE" w:rsidP="00652D60">
      <w:pPr>
        <w:pStyle w:val="Paragraphedeliste"/>
        <w:pBdr>
          <w:between w:val="nil"/>
        </w:pBdr>
        <w:spacing w:after="0" w:line="276" w:lineRule="auto"/>
        <w:ind w:left="0" w:firstLine="0"/>
        <w:rPr>
          <w:rFonts w:ascii="Cambria" w:eastAsia="Cambria" w:hAnsi="Cambria" w:cs="Cambria"/>
          <w:sz w:val="24"/>
        </w:rPr>
      </w:pPr>
      <w:r w:rsidRPr="00652D60">
        <w:rPr>
          <w:rFonts w:ascii="Cambria" w:eastAsia="Cambria" w:hAnsi="Cambria" w:cs="Cambria"/>
          <w:sz w:val="24"/>
        </w:rPr>
        <w:t>L’évolution du nombre d’enfants vaccinés au Penta 1 et au Penta 3 en 2025 présente une dynamique similaire pour les deux antigènes. Les deux courbes montrent un premier pic en avril, indiquant une hausse ponctuelle de la fréquentation des services de vaccination à cette période. Après une phase de relative stabilité entre mai et juillet, les volumes repartent à la hausse à partir d’août. Cette progression se poursuit jusqu’en novembre, mois où l’on observe le niveau le plus élevé de l’année pour les deux antigènes. Ce pic traduit une intensification des activités vaccinales au cours de cette période</w:t>
      </w:r>
      <w:r w:rsidR="006E7D7C">
        <w:rPr>
          <w:rFonts w:ascii="Cambria" w:eastAsia="Cambria" w:hAnsi="Cambria" w:cs="Cambria"/>
          <w:sz w:val="24"/>
        </w:rPr>
        <w:t xml:space="preserve">. </w:t>
      </w:r>
      <w:r w:rsidRPr="00652D60">
        <w:rPr>
          <w:rFonts w:ascii="Cambria" w:eastAsia="Cambria" w:hAnsi="Cambria" w:cs="Cambria"/>
          <w:sz w:val="24"/>
        </w:rPr>
        <w:t xml:space="preserve">En décembre, les deux courbes enregistrent une baisse marquée, suggérant un ralentissement des activités </w:t>
      </w:r>
      <w:r w:rsidR="009D11C7">
        <w:rPr>
          <w:rFonts w:ascii="Cambria" w:eastAsia="Cambria" w:hAnsi="Cambria" w:cs="Cambria"/>
          <w:sz w:val="24"/>
        </w:rPr>
        <w:t xml:space="preserve">qui pourrait s’expliquer par les opérations électorales. </w:t>
      </w:r>
    </w:p>
    <w:p w14:paraId="7FE1D597" w14:textId="1D0D1D14" w:rsidR="003B6DD2" w:rsidRDefault="003B6DD2" w:rsidP="007E6CB2">
      <w:pPr>
        <w:pStyle w:val="Paragraphedeliste"/>
        <w:pBdr>
          <w:between w:val="nil"/>
        </w:pBdr>
        <w:spacing w:after="0" w:line="276" w:lineRule="auto"/>
        <w:ind w:left="770" w:firstLine="0"/>
        <w:rPr>
          <w:rFonts w:ascii="Cambria" w:eastAsia="Cambria" w:hAnsi="Cambria" w:cs="Cambria"/>
          <w:b/>
          <w:bCs/>
          <w:sz w:val="24"/>
          <w:lang w:val="fr-SN"/>
        </w:rPr>
      </w:pPr>
      <w:r>
        <w:rPr>
          <w:rFonts w:ascii="Cambria" w:eastAsia="Cambria" w:hAnsi="Cambria" w:cs="Cambria"/>
          <w:b/>
          <w:bCs/>
          <w:sz w:val="24"/>
          <w:lang w:val="fr-SN"/>
        </w:rPr>
        <w:br w:type="page"/>
      </w:r>
    </w:p>
    <w:p w14:paraId="1E38F163" w14:textId="77777777" w:rsidR="00860506" w:rsidRPr="00391819" w:rsidRDefault="00860506">
      <w:pPr>
        <w:pStyle w:val="Paragraphedeliste"/>
        <w:numPr>
          <w:ilvl w:val="0"/>
          <w:numId w:val="2"/>
        </w:numPr>
        <w:spacing w:after="0" w:line="276" w:lineRule="auto"/>
        <w:ind w:right="0" w:hanging="357"/>
        <w:jc w:val="left"/>
        <w:outlineLvl w:val="0"/>
        <w:rPr>
          <w:rFonts w:ascii="Cambria" w:eastAsia="Cambria" w:hAnsi="Cambria" w:cs="Cambria"/>
          <w:b/>
          <w:bCs/>
          <w:sz w:val="24"/>
        </w:rPr>
      </w:pPr>
      <w:bookmarkStart w:id="17" w:name="_Toc222495841"/>
      <w:r w:rsidRPr="00391819">
        <w:rPr>
          <w:rFonts w:ascii="Cambria" w:eastAsia="Cambria" w:hAnsi="Cambria" w:cs="Cambria"/>
          <w:b/>
          <w:bCs/>
          <w:sz w:val="24"/>
        </w:rPr>
        <w:lastRenderedPageBreak/>
        <w:t>Points forts</w:t>
      </w:r>
      <w:bookmarkEnd w:id="17"/>
    </w:p>
    <w:p w14:paraId="19AD9B1D" w14:textId="77777777" w:rsidR="002336F3" w:rsidRDefault="002336F3" w:rsidP="00EB583A">
      <w:pPr>
        <w:pBdr>
          <w:top w:val="nil"/>
          <w:left w:val="nil"/>
          <w:bottom w:val="nil"/>
          <w:right w:val="nil"/>
          <w:between w:val="nil"/>
        </w:pBdr>
        <w:spacing w:after="0" w:line="276" w:lineRule="auto"/>
        <w:ind w:left="0" w:firstLine="0"/>
        <w:rPr>
          <w:rFonts w:ascii="Cambria" w:eastAsia="Cambria" w:hAnsi="Cambria" w:cs="Cambria"/>
          <w:bCs/>
          <w:lang w:val="fr-SN"/>
        </w:rPr>
      </w:pPr>
    </w:p>
    <w:p w14:paraId="7F28AC4F" w14:textId="017197A5" w:rsidR="002336F3" w:rsidRPr="00081843" w:rsidRDefault="002336F3">
      <w:pPr>
        <w:pStyle w:val="Paragraphedeliste"/>
        <w:numPr>
          <w:ilvl w:val="0"/>
          <w:numId w:val="16"/>
        </w:numPr>
        <w:pBdr>
          <w:top w:val="nil"/>
          <w:left w:val="nil"/>
          <w:bottom w:val="nil"/>
          <w:right w:val="nil"/>
          <w:between w:val="nil"/>
        </w:pBdr>
        <w:spacing w:after="0" w:line="276" w:lineRule="auto"/>
        <w:rPr>
          <w:rFonts w:ascii="Cambria" w:eastAsia="Cambria" w:hAnsi="Cambria" w:cs="Cambria"/>
          <w:b/>
          <w:bCs/>
          <w:sz w:val="24"/>
        </w:rPr>
      </w:pPr>
      <w:r w:rsidRPr="00081843">
        <w:rPr>
          <w:rFonts w:ascii="Cambria" w:eastAsia="Cambria" w:hAnsi="Cambria" w:cs="Cambria"/>
          <w:b/>
          <w:bCs/>
          <w:sz w:val="24"/>
        </w:rPr>
        <w:t>Organisation et coordination</w:t>
      </w:r>
    </w:p>
    <w:p w14:paraId="61A09CB0" w14:textId="314CD2E0" w:rsidR="00036832" w:rsidRPr="00081843" w:rsidRDefault="00597680">
      <w:pPr>
        <w:pStyle w:val="Paragraphedeliste"/>
        <w:numPr>
          <w:ilvl w:val="0"/>
          <w:numId w:val="18"/>
        </w:numPr>
        <w:pBdr>
          <w:top w:val="nil"/>
          <w:left w:val="nil"/>
          <w:bottom w:val="nil"/>
          <w:right w:val="nil"/>
          <w:between w:val="nil"/>
        </w:pBdr>
        <w:spacing w:after="0" w:line="276" w:lineRule="auto"/>
        <w:rPr>
          <w:rFonts w:ascii="Cambria" w:eastAsia="Cambria" w:hAnsi="Cambria" w:cs="Cambria"/>
          <w:bCs/>
          <w:sz w:val="24"/>
        </w:rPr>
      </w:pPr>
      <w:r w:rsidRPr="00081843">
        <w:rPr>
          <w:rFonts w:ascii="Cambria" w:eastAsia="Cambria" w:hAnsi="Cambria" w:cs="Cambria"/>
          <w:bCs/>
          <w:sz w:val="24"/>
        </w:rPr>
        <w:t>Appropriation du Groupe de travail Technique PEV par l’IRS</w:t>
      </w:r>
      <w:r w:rsidR="001B633C" w:rsidRPr="00081843">
        <w:rPr>
          <w:rFonts w:ascii="Cambria" w:eastAsia="Cambria" w:hAnsi="Cambria" w:cs="Cambria"/>
          <w:bCs/>
          <w:sz w:val="24"/>
        </w:rPr>
        <w:t xml:space="preserve"> qui en a fait un instrument permanent de coordination et d’analyse des performances </w:t>
      </w:r>
      <w:r w:rsidR="00036832" w:rsidRPr="00081843">
        <w:rPr>
          <w:rFonts w:ascii="Cambria" w:eastAsia="Cambria" w:hAnsi="Cambria" w:cs="Cambria"/>
          <w:bCs/>
          <w:sz w:val="24"/>
        </w:rPr>
        <w:t>des DPS ;</w:t>
      </w:r>
    </w:p>
    <w:p w14:paraId="5667572C" w14:textId="758FEDD5" w:rsidR="002336F3" w:rsidRPr="00081843" w:rsidRDefault="002336F3">
      <w:pPr>
        <w:pStyle w:val="Paragraphedeliste"/>
        <w:numPr>
          <w:ilvl w:val="0"/>
          <w:numId w:val="18"/>
        </w:numPr>
        <w:pBdr>
          <w:top w:val="nil"/>
          <w:left w:val="nil"/>
          <w:bottom w:val="nil"/>
          <w:right w:val="nil"/>
          <w:between w:val="nil"/>
        </w:pBdr>
        <w:spacing w:after="0" w:line="276" w:lineRule="auto"/>
        <w:rPr>
          <w:rFonts w:ascii="Cambria" w:eastAsia="Cambria" w:hAnsi="Cambria" w:cs="Cambria"/>
          <w:bCs/>
          <w:sz w:val="24"/>
        </w:rPr>
      </w:pPr>
      <w:r w:rsidRPr="00081843">
        <w:rPr>
          <w:rFonts w:ascii="Cambria" w:eastAsia="Cambria" w:hAnsi="Cambria" w:cs="Cambria"/>
          <w:bCs/>
          <w:sz w:val="24"/>
        </w:rPr>
        <w:t>Leadership renforcé au niveau des DPS, avec des réunions régulières servant de cadre de pilotage et de redevabilité</w:t>
      </w:r>
      <w:r w:rsidR="00036832" w:rsidRPr="00081843">
        <w:rPr>
          <w:rFonts w:ascii="Cambria" w:eastAsia="Cambria" w:hAnsi="Cambria" w:cs="Cambria"/>
          <w:bCs/>
          <w:sz w:val="24"/>
        </w:rPr>
        <w:t> ;</w:t>
      </w:r>
    </w:p>
    <w:p w14:paraId="43D027A5" w14:textId="066FD4A4" w:rsidR="00036832" w:rsidRPr="00081843" w:rsidRDefault="00036832">
      <w:pPr>
        <w:pStyle w:val="Paragraphedeliste"/>
        <w:numPr>
          <w:ilvl w:val="0"/>
          <w:numId w:val="18"/>
        </w:numPr>
        <w:pBdr>
          <w:top w:val="nil"/>
          <w:left w:val="nil"/>
          <w:bottom w:val="nil"/>
          <w:right w:val="nil"/>
          <w:between w:val="nil"/>
        </w:pBdr>
        <w:spacing w:after="0" w:line="276" w:lineRule="auto"/>
        <w:rPr>
          <w:rFonts w:ascii="Cambria" w:eastAsia="Cambria" w:hAnsi="Cambria" w:cs="Cambria"/>
          <w:bCs/>
          <w:sz w:val="24"/>
        </w:rPr>
      </w:pPr>
      <w:r w:rsidRPr="00081843">
        <w:rPr>
          <w:rFonts w:ascii="Cambria" w:eastAsia="Cambria" w:hAnsi="Cambria" w:cs="Cambria"/>
          <w:bCs/>
          <w:sz w:val="24"/>
        </w:rPr>
        <w:t>Mise en place</w:t>
      </w:r>
      <w:r w:rsidR="00911F4C" w:rsidRPr="00081843">
        <w:rPr>
          <w:rFonts w:ascii="Cambria" w:eastAsia="Cambria" w:hAnsi="Cambria" w:cs="Cambria"/>
          <w:bCs/>
          <w:sz w:val="24"/>
        </w:rPr>
        <w:t xml:space="preserve"> </w:t>
      </w:r>
      <w:r w:rsidR="00911F4C" w:rsidRPr="00081843">
        <w:rPr>
          <w:rFonts w:ascii="Cambria" w:eastAsia="Cambria" w:hAnsi="Cambria" w:cs="Cambria"/>
          <w:bCs/>
          <w:sz w:val="24"/>
          <w:lang w:val="fr-SN"/>
        </w:rPr>
        <w:t xml:space="preserve">d’un dispositif de coordination (Coordination PEV, IRS, Askaan) dont une plateforme WhatsApp </w:t>
      </w:r>
      <w:r w:rsidR="00EB583A" w:rsidRPr="00081843">
        <w:rPr>
          <w:rFonts w:ascii="Cambria" w:eastAsia="Cambria" w:hAnsi="Cambria" w:cs="Cambria"/>
          <w:bCs/>
          <w:sz w:val="24"/>
          <w:lang w:val="fr-SN"/>
        </w:rPr>
        <w:t xml:space="preserve">ont </w:t>
      </w:r>
      <w:r w:rsidR="00911F4C" w:rsidRPr="00081843">
        <w:rPr>
          <w:rFonts w:ascii="Cambria" w:eastAsia="Cambria" w:hAnsi="Cambria" w:cs="Cambria"/>
          <w:bCs/>
          <w:sz w:val="24"/>
          <w:lang w:val="fr-SN"/>
        </w:rPr>
        <w:t>facilit</w:t>
      </w:r>
      <w:r w:rsidR="00EB583A" w:rsidRPr="00081843">
        <w:rPr>
          <w:rFonts w:ascii="Cambria" w:eastAsia="Cambria" w:hAnsi="Cambria" w:cs="Cambria"/>
          <w:bCs/>
          <w:sz w:val="24"/>
          <w:lang w:val="fr-SN"/>
        </w:rPr>
        <w:t>é</w:t>
      </w:r>
      <w:r w:rsidR="00911F4C" w:rsidRPr="00081843">
        <w:rPr>
          <w:rFonts w:ascii="Cambria" w:eastAsia="Cambria" w:hAnsi="Cambria" w:cs="Cambria"/>
          <w:bCs/>
          <w:sz w:val="24"/>
          <w:lang w:val="fr-SN"/>
        </w:rPr>
        <w:t xml:space="preserve"> l’alignement des interventions aux priorités du pays et la fluidité des échanges, créant ainsi une dynamique de confiance entre les parties prenantes</w:t>
      </w:r>
    </w:p>
    <w:p w14:paraId="3A25FDDF" w14:textId="77777777" w:rsidR="000D5763" w:rsidRPr="00081843" w:rsidRDefault="000D5763" w:rsidP="003B6DD2">
      <w:pPr>
        <w:pBdr>
          <w:top w:val="nil"/>
          <w:left w:val="nil"/>
          <w:bottom w:val="nil"/>
          <w:right w:val="nil"/>
          <w:between w:val="nil"/>
        </w:pBdr>
        <w:spacing w:after="0" w:line="276" w:lineRule="auto"/>
        <w:ind w:left="0" w:firstLine="0"/>
        <w:rPr>
          <w:rFonts w:ascii="Cambria" w:eastAsia="Cambria" w:hAnsi="Cambria" w:cs="Cambria"/>
          <w:bCs/>
          <w:sz w:val="24"/>
        </w:rPr>
      </w:pPr>
    </w:p>
    <w:p w14:paraId="602FC303" w14:textId="0723269B" w:rsidR="002336F3" w:rsidRPr="00081843" w:rsidRDefault="002336F3">
      <w:pPr>
        <w:pStyle w:val="Paragraphedeliste"/>
        <w:numPr>
          <w:ilvl w:val="0"/>
          <w:numId w:val="19"/>
        </w:numPr>
        <w:pBdr>
          <w:top w:val="nil"/>
          <w:left w:val="nil"/>
          <w:bottom w:val="nil"/>
          <w:right w:val="nil"/>
          <w:between w:val="nil"/>
        </w:pBdr>
        <w:spacing w:after="0" w:line="276" w:lineRule="auto"/>
        <w:rPr>
          <w:rFonts w:ascii="Cambria" w:eastAsia="Cambria" w:hAnsi="Cambria" w:cs="Cambria"/>
          <w:b/>
          <w:bCs/>
          <w:sz w:val="24"/>
        </w:rPr>
      </w:pPr>
      <w:r w:rsidRPr="00081843">
        <w:rPr>
          <w:rFonts w:ascii="Cambria" w:eastAsia="Cambria" w:hAnsi="Cambria" w:cs="Cambria"/>
          <w:b/>
          <w:bCs/>
          <w:sz w:val="24"/>
        </w:rPr>
        <w:t>Qualité de la prestation des services</w:t>
      </w:r>
    </w:p>
    <w:p w14:paraId="6F4DA993" w14:textId="77777777" w:rsidR="000D5763" w:rsidRPr="00081843" w:rsidRDefault="002336F3">
      <w:pPr>
        <w:pStyle w:val="Paragraphedeliste"/>
        <w:numPr>
          <w:ilvl w:val="0"/>
          <w:numId w:val="20"/>
        </w:numPr>
        <w:pBdr>
          <w:top w:val="nil"/>
          <w:left w:val="nil"/>
          <w:bottom w:val="nil"/>
          <w:right w:val="nil"/>
          <w:between w:val="nil"/>
        </w:pBdr>
        <w:spacing w:before="240" w:line="276" w:lineRule="auto"/>
        <w:rPr>
          <w:rFonts w:ascii="Cambria" w:eastAsia="Cambria" w:hAnsi="Cambria" w:cs="Cambria"/>
          <w:bCs/>
          <w:sz w:val="24"/>
        </w:rPr>
      </w:pPr>
      <w:r w:rsidRPr="00081843">
        <w:rPr>
          <w:rFonts w:ascii="Cambria" w:eastAsia="Cambria" w:hAnsi="Cambria" w:cs="Cambria"/>
          <w:bCs/>
          <w:sz w:val="24"/>
        </w:rPr>
        <w:t>Approche de coaching de proximité efficace, favorisant l’apprentissage pratique et la correction immédiate des écarts</w:t>
      </w:r>
      <w:r w:rsidR="000D5763" w:rsidRPr="00081843">
        <w:rPr>
          <w:rFonts w:ascii="Cambria" w:eastAsia="Cambria" w:hAnsi="Cambria" w:cs="Cambria"/>
          <w:bCs/>
          <w:sz w:val="24"/>
        </w:rPr>
        <w:t> ;</w:t>
      </w:r>
    </w:p>
    <w:p w14:paraId="4C6F2C63" w14:textId="77777777" w:rsidR="000D5763" w:rsidRPr="00081843" w:rsidRDefault="002336F3">
      <w:pPr>
        <w:pStyle w:val="Paragraphedeliste"/>
        <w:numPr>
          <w:ilvl w:val="0"/>
          <w:numId w:val="20"/>
        </w:numPr>
        <w:pBdr>
          <w:top w:val="nil"/>
          <w:left w:val="nil"/>
          <w:bottom w:val="nil"/>
          <w:right w:val="nil"/>
          <w:between w:val="nil"/>
        </w:pBdr>
        <w:spacing w:after="0" w:line="276" w:lineRule="auto"/>
        <w:rPr>
          <w:rFonts w:ascii="Cambria" w:eastAsia="Cambria" w:hAnsi="Cambria" w:cs="Cambria"/>
          <w:bCs/>
          <w:sz w:val="24"/>
        </w:rPr>
      </w:pPr>
      <w:r w:rsidRPr="00081843">
        <w:rPr>
          <w:rFonts w:ascii="Cambria" w:eastAsia="Cambria" w:hAnsi="Cambria" w:cs="Cambria"/>
          <w:bCs/>
          <w:sz w:val="24"/>
        </w:rPr>
        <w:t>Intensification des stratégies avancées et mobiles, avec intégration systématique du rattrapage des enfants zéro dose et insuffisamment vaccinés</w:t>
      </w:r>
      <w:r w:rsidR="000D5763" w:rsidRPr="00081843">
        <w:rPr>
          <w:rFonts w:ascii="Cambria" w:eastAsia="Cambria" w:hAnsi="Cambria" w:cs="Cambria"/>
          <w:bCs/>
          <w:sz w:val="24"/>
        </w:rPr>
        <w:t> ;</w:t>
      </w:r>
    </w:p>
    <w:p w14:paraId="168B7777" w14:textId="77777777" w:rsidR="00B86BF4" w:rsidRPr="00081843" w:rsidRDefault="002336F3">
      <w:pPr>
        <w:pStyle w:val="Paragraphedeliste"/>
        <w:numPr>
          <w:ilvl w:val="0"/>
          <w:numId w:val="20"/>
        </w:numPr>
        <w:pBdr>
          <w:top w:val="nil"/>
          <w:left w:val="nil"/>
          <w:bottom w:val="nil"/>
          <w:right w:val="nil"/>
          <w:between w:val="nil"/>
        </w:pBdr>
        <w:spacing w:after="0" w:line="276" w:lineRule="auto"/>
        <w:rPr>
          <w:rFonts w:ascii="Cambria" w:eastAsia="Cambria" w:hAnsi="Cambria" w:cs="Cambria"/>
          <w:bCs/>
          <w:sz w:val="24"/>
        </w:rPr>
      </w:pPr>
      <w:r w:rsidRPr="00081843">
        <w:rPr>
          <w:rFonts w:ascii="Cambria" w:eastAsia="Cambria" w:hAnsi="Cambria" w:cs="Cambria"/>
          <w:bCs/>
          <w:sz w:val="24"/>
        </w:rPr>
        <w:t>Disponibilité satisfaisante des vaccins, consommables et intrants de sécurité</w:t>
      </w:r>
      <w:r w:rsidR="00B86BF4" w:rsidRPr="00081843">
        <w:rPr>
          <w:rFonts w:ascii="Cambria" w:eastAsia="Cambria" w:hAnsi="Cambria" w:cs="Cambria"/>
          <w:bCs/>
          <w:sz w:val="24"/>
        </w:rPr>
        <w:t> ;</w:t>
      </w:r>
    </w:p>
    <w:p w14:paraId="1CE7999C" w14:textId="260DB31E" w:rsidR="002336F3" w:rsidRPr="00081843" w:rsidRDefault="00B86BF4">
      <w:pPr>
        <w:pStyle w:val="Paragraphedeliste"/>
        <w:numPr>
          <w:ilvl w:val="0"/>
          <w:numId w:val="20"/>
        </w:numPr>
        <w:pBdr>
          <w:top w:val="nil"/>
          <w:left w:val="nil"/>
          <w:bottom w:val="nil"/>
          <w:right w:val="nil"/>
          <w:between w:val="nil"/>
        </w:pBdr>
        <w:spacing w:after="0" w:line="276" w:lineRule="auto"/>
        <w:rPr>
          <w:rFonts w:ascii="Cambria" w:eastAsia="Cambria" w:hAnsi="Cambria" w:cs="Cambria"/>
          <w:bCs/>
          <w:sz w:val="24"/>
        </w:rPr>
      </w:pPr>
      <w:r w:rsidRPr="00081843">
        <w:rPr>
          <w:rFonts w:ascii="Cambria" w:eastAsia="Cambria" w:hAnsi="Cambria" w:cs="Cambria"/>
          <w:bCs/>
          <w:sz w:val="24"/>
        </w:rPr>
        <w:t>Chaine de froid globalement fonctionnelle.</w:t>
      </w:r>
    </w:p>
    <w:p w14:paraId="30475D33" w14:textId="77777777" w:rsidR="00B86BF4" w:rsidRPr="00081843" w:rsidRDefault="00B86BF4" w:rsidP="00B86BF4">
      <w:pPr>
        <w:pBdr>
          <w:top w:val="nil"/>
          <w:left w:val="nil"/>
          <w:bottom w:val="nil"/>
          <w:right w:val="nil"/>
          <w:between w:val="nil"/>
        </w:pBdr>
        <w:spacing w:after="0" w:line="276" w:lineRule="auto"/>
        <w:ind w:left="0" w:firstLine="0"/>
        <w:rPr>
          <w:rFonts w:ascii="Cambria" w:eastAsia="Cambria" w:hAnsi="Cambria" w:cs="Cambria"/>
          <w:b/>
          <w:bCs/>
          <w:sz w:val="24"/>
        </w:rPr>
      </w:pPr>
    </w:p>
    <w:p w14:paraId="7BFCC3F8" w14:textId="600EBBCC" w:rsidR="002336F3" w:rsidRPr="00081843" w:rsidRDefault="002336F3">
      <w:pPr>
        <w:pStyle w:val="Paragraphedeliste"/>
        <w:numPr>
          <w:ilvl w:val="0"/>
          <w:numId w:val="19"/>
        </w:numPr>
        <w:pBdr>
          <w:top w:val="nil"/>
          <w:left w:val="nil"/>
          <w:bottom w:val="nil"/>
          <w:right w:val="nil"/>
          <w:between w:val="nil"/>
        </w:pBdr>
        <w:spacing w:after="0" w:line="276" w:lineRule="auto"/>
        <w:rPr>
          <w:rFonts w:ascii="Cambria" w:eastAsia="Cambria" w:hAnsi="Cambria" w:cs="Cambria"/>
          <w:b/>
          <w:bCs/>
          <w:sz w:val="24"/>
        </w:rPr>
      </w:pPr>
      <w:r w:rsidRPr="00081843">
        <w:rPr>
          <w:rFonts w:ascii="Cambria" w:eastAsia="Cambria" w:hAnsi="Cambria" w:cs="Cambria"/>
          <w:b/>
          <w:bCs/>
          <w:sz w:val="24"/>
        </w:rPr>
        <w:t>Gestion et utilisation des données</w:t>
      </w:r>
    </w:p>
    <w:p w14:paraId="3C6380BC" w14:textId="77777777" w:rsidR="006A2733" w:rsidRPr="00081843" w:rsidRDefault="002336F3">
      <w:pPr>
        <w:pStyle w:val="Paragraphedeliste"/>
        <w:numPr>
          <w:ilvl w:val="0"/>
          <w:numId w:val="21"/>
        </w:numPr>
        <w:pBdr>
          <w:top w:val="nil"/>
          <w:left w:val="nil"/>
          <w:bottom w:val="nil"/>
          <w:right w:val="nil"/>
          <w:between w:val="nil"/>
        </w:pBdr>
        <w:spacing w:after="0" w:line="276" w:lineRule="auto"/>
        <w:ind w:left="1134"/>
        <w:rPr>
          <w:rFonts w:ascii="Cambria" w:eastAsia="Cambria" w:hAnsi="Cambria" w:cs="Cambria"/>
          <w:bCs/>
          <w:sz w:val="24"/>
        </w:rPr>
      </w:pPr>
      <w:r w:rsidRPr="00081843">
        <w:rPr>
          <w:rFonts w:ascii="Cambria" w:eastAsia="Cambria" w:hAnsi="Cambria" w:cs="Cambria"/>
          <w:bCs/>
          <w:sz w:val="24"/>
        </w:rPr>
        <w:t>Utilisation accrue des données pour la prise de décision, avec analyses régulières des indicateurs clés (Penta1, Penta3, taux d’abandon)</w:t>
      </w:r>
      <w:r w:rsidR="006A2733" w:rsidRPr="00081843">
        <w:rPr>
          <w:rFonts w:ascii="Cambria" w:eastAsia="Cambria" w:hAnsi="Cambria" w:cs="Cambria"/>
          <w:bCs/>
          <w:sz w:val="24"/>
        </w:rPr>
        <w:t> ;</w:t>
      </w:r>
    </w:p>
    <w:p w14:paraId="5FE87E91" w14:textId="11D53BCA" w:rsidR="002336F3" w:rsidRPr="00081843" w:rsidRDefault="002336F3">
      <w:pPr>
        <w:pStyle w:val="Paragraphedeliste"/>
        <w:numPr>
          <w:ilvl w:val="0"/>
          <w:numId w:val="21"/>
        </w:numPr>
        <w:pBdr>
          <w:top w:val="nil"/>
          <w:left w:val="nil"/>
          <w:bottom w:val="nil"/>
          <w:right w:val="nil"/>
          <w:between w:val="nil"/>
        </w:pBdr>
        <w:spacing w:after="0" w:line="276" w:lineRule="auto"/>
        <w:ind w:left="1134"/>
        <w:rPr>
          <w:rFonts w:ascii="Cambria" w:eastAsia="Cambria" w:hAnsi="Cambria" w:cs="Cambria"/>
          <w:bCs/>
          <w:sz w:val="24"/>
        </w:rPr>
      </w:pPr>
      <w:r w:rsidRPr="00081843">
        <w:rPr>
          <w:rFonts w:ascii="Cambria" w:eastAsia="Cambria" w:hAnsi="Cambria" w:cs="Cambria"/>
          <w:bCs/>
          <w:sz w:val="24"/>
        </w:rPr>
        <w:t>Amélioration progressive de la qualité des données et réduction du taux d’abandon Penta1–Penta3.</w:t>
      </w:r>
    </w:p>
    <w:p w14:paraId="57C45DA2" w14:textId="77777777" w:rsidR="001F23D7" w:rsidRPr="001F23D7" w:rsidRDefault="001F23D7" w:rsidP="001F23D7">
      <w:pPr>
        <w:spacing w:after="0" w:line="276" w:lineRule="auto"/>
        <w:ind w:right="0"/>
        <w:jc w:val="left"/>
        <w:outlineLvl w:val="0"/>
        <w:rPr>
          <w:rFonts w:ascii="Cambria" w:eastAsia="Cambria" w:hAnsi="Cambria" w:cs="Cambria"/>
          <w:b/>
          <w:bCs/>
          <w:sz w:val="24"/>
        </w:rPr>
      </w:pPr>
    </w:p>
    <w:p w14:paraId="1B2EAACA" w14:textId="3616669F" w:rsidR="0053701A" w:rsidRDefault="00860506">
      <w:pPr>
        <w:pStyle w:val="Paragraphedeliste"/>
        <w:numPr>
          <w:ilvl w:val="0"/>
          <w:numId w:val="2"/>
        </w:numPr>
        <w:spacing w:after="0" w:line="276" w:lineRule="auto"/>
        <w:ind w:right="0" w:hanging="357"/>
        <w:jc w:val="left"/>
        <w:outlineLvl w:val="0"/>
        <w:rPr>
          <w:rFonts w:ascii="Cambria" w:eastAsia="Cambria" w:hAnsi="Cambria" w:cs="Cambria"/>
          <w:b/>
          <w:bCs/>
          <w:sz w:val="24"/>
        </w:rPr>
      </w:pPr>
      <w:bookmarkStart w:id="18" w:name="_Toc167049101"/>
      <w:bookmarkStart w:id="19" w:name="_Toc222495842"/>
      <w:r w:rsidRPr="00391819">
        <w:rPr>
          <w:rFonts w:ascii="Cambria" w:eastAsia="Cambria" w:hAnsi="Cambria" w:cs="Cambria"/>
          <w:b/>
          <w:bCs/>
          <w:sz w:val="24"/>
        </w:rPr>
        <w:t>Difficultés et contraintes rencontrées</w:t>
      </w:r>
      <w:bookmarkEnd w:id="18"/>
      <w:bookmarkEnd w:id="19"/>
    </w:p>
    <w:p w14:paraId="7320E7DD" w14:textId="77777777" w:rsidR="00BD06FE" w:rsidRDefault="00BD06FE" w:rsidP="00BD06FE">
      <w:pPr>
        <w:spacing w:after="0" w:line="276" w:lineRule="auto"/>
        <w:ind w:right="0"/>
        <w:jc w:val="left"/>
        <w:rPr>
          <w:rFonts w:ascii="Cambria" w:eastAsia="Cambria" w:hAnsi="Cambria" w:cs="Cambria"/>
          <w:b/>
          <w:bCs/>
          <w:sz w:val="24"/>
        </w:rPr>
      </w:pPr>
    </w:p>
    <w:p w14:paraId="1ED19B1F" w14:textId="21847FA0" w:rsidR="004671F0" w:rsidRPr="00BD06FE" w:rsidRDefault="004671F0">
      <w:pPr>
        <w:pStyle w:val="Paragraphedeliste"/>
        <w:numPr>
          <w:ilvl w:val="0"/>
          <w:numId w:val="19"/>
        </w:numPr>
        <w:spacing w:after="0" w:line="276" w:lineRule="auto"/>
        <w:ind w:right="0"/>
        <w:jc w:val="left"/>
        <w:rPr>
          <w:rFonts w:ascii="Cambria" w:eastAsia="Cambria" w:hAnsi="Cambria" w:cs="Cambria"/>
          <w:b/>
          <w:bCs/>
          <w:sz w:val="24"/>
        </w:rPr>
      </w:pPr>
      <w:r w:rsidRPr="00BD06FE">
        <w:rPr>
          <w:rFonts w:ascii="Cambria" w:eastAsia="Cambria" w:hAnsi="Cambria" w:cs="Cambria"/>
          <w:b/>
          <w:bCs/>
          <w:sz w:val="24"/>
        </w:rPr>
        <w:t>Gestion des données et capacités techniques</w:t>
      </w:r>
    </w:p>
    <w:p w14:paraId="5E7FE8EB" w14:textId="77777777" w:rsidR="001A3263" w:rsidRDefault="004671F0">
      <w:pPr>
        <w:pStyle w:val="Paragraphedeliste"/>
        <w:numPr>
          <w:ilvl w:val="0"/>
          <w:numId w:val="21"/>
        </w:numPr>
        <w:pBdr>
          <w:top w:val="nil"/>
          <w:left w:val="nil"/>
          <w:bottom w:val="nil"/>
          <w:right w:val="nil"/>
          <w:between w:val="nil"/>
        </w:pBdr>
        <w:spacing w:after="0" w:line="276" w:lineRule="auto"/>
        <w:ind w:left="1134"/>
        <w:rPr>
          <w:rFonts w:ascii="Cambria" w:eastAsia="Cambria" w:hAnsi="Cambria" w:cs="Cambria"/>
          <w:sz w:val="24"/>
        </w:rPr>
      </w:pPr>
      <w:r w:rsidRPr="001A3263">
        <w:rPr>
          <w:rFonts w:ascii="Cambria" w:eastAsia="Cambria" w:hAnsi="Cambria" w:cs="Cambria"/>
          <w:sz w:val="24"/>
        </w:rPr>
        <w:t>Faible appropriation des outils de gestion du PEV dans plusieurs postes de santé</w:t>
      </w:r>
      <w:r w:rsidR="001A3263">
        <w:rPr>
          <w:rFonts w:ascii="Cambria" w:eastAsia="Cambria" w:hAnsi="Cambria" w:cs="Cambria"/>
          <w:sz w:val="24"/>
        </w:rPr>
        <w:t> ;</w:t>
      </w:r>
    </w:p>
    <w:p w14:paraId="2A9D3448" w14:textId="77777777" w:rsidR="001A3263" w:rsidRDefault="004671F0">
      <w:pPr>
        <w:pStyle w:val="Paragraphedeliste"/>
        <w:numPr>
          <w:ilvl w:val="0"/>
          <w:numId w:val="21"/>
        </w:numPr>
        <w:pBdr>
          <w:top w:val="nil"/>
          <w:left w:val="nil"/>
          <w:bottom w:val="nil"/>
          <w:right w:val="nil"/>
          <w:between w:val="nil"/>
        </w:pBdr>
        <w:spacing w:after="0" w:line="276" w:lineRule="auto"/>
        <w:ind w:left="1134"/>
        <w:rPr>
          <w:rFonts w:ascii="Cambria" w:eastAsia="Cambria" w:hAnsi="Cambria" w:cs="Cambria"/>
          <w:sz w:val="24"/>
        </w:rPr>
      </w:pPr>
      <w:r w:rsidRPr="004671F0">
        <w:rPr>
          <w:rFonts w:ascii="Cambria" w:eastAsia="Cambria" w:hAnsi="Cambria" w:cs="Cambria"/>
          <w:sz w:val="24"/>
        </w:rPr>
        <w:t>Insuffisance de formation continue, notamment dans les structures périphériques à forte rotation du personnel</w:t>
      </w:r>
    </w:p>
    <w:p w14:paraId="6CBF585A" w14:textId="3545844C" w:rsidR="004671F0" w:rsidRPr="001A3263" w:rsidRDefault="004671F0">
      <w:pPr>
        <w:pStyle w:val="Paragraphedeliste"/>
        <w:numPr>
          <w:ilvl w:val="0"/>
          <w:numId w:val="21"/>
        </w:numPr>
        <w:pBdr>
          <w:top w:val="nil"/>
          <w:left w:val="nil"/>
          <w:bottom w:val="nil"/>
          <w:right w:val="nil"/>
          <w:between w:val="nil"/>
        </w:pBdr>
        <w:spacing w:after="0" w:line="276" w:lineRule="auto"/>
        <w:ind w:left="1134"/>
        <w:rPr>
          <w:rFonts w:ascii="Cambria" w:eastAsia="Cambria" w:hAnsi="Cambria" w:cs="Cambria"/>
          <w:sz w:val="24"/>
        </w:rPr>
      </w:pPr>
      <w:r w:rsidRPr="001A3263">
        <w:rPr>
          <w:rFonts w:ascii="Cambria" w:eastAsia="Cambria" w:hAnsi="Cambria" w:cs="Cambria"/>
          <w:sz w:val="24"/>
        </w:rPr>
        <w:t>Erreurs de saisie, mauvaise tenue des outils et sous</w:t>
      </w:r>
      <w:r w:rsidRPr="001A3263">
        <w:rPr>
          <w:rFonts w:ascii="Cambria" w:eastAsia="Cambria" w:hAnsi="Cambria" w:cs="Cambria"/>
          <w:sz w:val="24"/>
        </w:rPr>
        <w:noBreakHyphen/>
        <w:t xml:space="preserve">estimation des populations </w:t>
      </w:r>
    </w:p>
    <w:p w14:paraId="03AD5D60" w14:textId="2D61E1B1" w:rsidR="004671F0" w:rsidRPr="004671F0" w:rsidRDefault="004671F0" w:rsidP="001A3263">
      <w:pPr>
        <w:spacing w:after="0" w:line="276" w:lineRule="auto"/>
        <w:ind w:left="725" w:right="0" w:firstLine="0"/>
        <w:jc w:val="left"/>
        <w:rPr>
          <w:rFonts w:ascii="Cambria" w:eastAsia="Cambria" w:hAnsi="Cambria" w:cs="Cambria"/>
          <w:sz w:val="24"/>
        </w:rPr>
      </w:pPr>
    </w:p>
    <w:p w14:paraId="2CE3D5E9" w14:textId="52D3D5EC" w:rsidR="004671F0" w:rsidRPr="001A3263" w:rsidRDefault="004671F0">
      <w:pPr>
        <w:pStyle w:val="Paragraphedeliste"/>
        <w:numPr>
          <w:ilvl w:val="0"/>
          <w:numId w:val="19"/>
        </w:numPr>
        <w:spacing w:after="0" w:line="276" w:lineRule="auto"/>
        <w:ind w:right="0"/>
        <w:jc w:val="left"/>
        <w:rPr>
          <w:rFonts w:ascii="Cambria" w:eastAsia="Cambria" w:hAnsi="Cambria" w:cs="Cambria"/>
          <w:b/>
          <w:bCs/>
          <w:sz w:val="24"/>
        </w:rPr>
      </w:pPr>
      <w:r w:rsidRPr="001A3263">
        <w:rPr>
          <w:rFonts w:ascii="Cambria" w:eastAsia="Cambria" w:hAnsi="Cambria" w:cs="Cambria"/>
          <w:b/>
          <w:bCs/>
          <w:sz w:val="24"/>
        </w:rPr>
        <w:t>Contraintes logistiques et opérationnelles</w:t>
      </w:r>
    </w:p>
    <w:p w14:paraId="6CC180B9" w14:textId="77777777" w:rsidR="007566D4" w:rsidRDefault="004671F0">
      <w:pPr>
        <w:pStyle w:val="Paragraphedeliste"/>
        <w:numPr>
          <w:ilvl w:val="0"/>
          <w:numId w:val="22"/>
        </w:numPr>
        <w:spacing w:after="0" w:line="276" w:lineRule="auto"/>
        <w:ind w:right="0"/>
        <w:jc w:val="left"/>
        <w:rPr>
          <w:rFonts w:ascii="Cambria" w:eastAsia="Cambria" w:hAnsi="Cambria" w:cs="Cambria"/>
          <w:sz w:val="24"/>
        </w:rPr>
      </w:pPr>
      <w:r w:rsidRPr="001A3263">
        <w:rPr>
          <w:rFonts w:ascii="Cambria" w:eastAsia="Cambria" w:hAnsi="Cambria" w:cs="Cambria"/>
          <w:sz w:val="24"/>
        </w:rPr>
        <w:t xml:space="preserve">Insuffisance de moyens roulants, de carburant et de </w:t>
      </w:r>
      <w:proofErr w:type="spellStart"/>
      <w:r w:rsidRPr="001A3263">
        <w:rPr>
          <w:rFonts w:ascii="Cambria" w:eastAsia="Cambria" w:hAnsi="Cambria" w:cs="Cambria"/>
          <w:sz w:val="24"/>
        </w:rPr>
        <w:t>perdiems</w:t>
      </w:r>
      <w:proofErr w:type="spellEnd"/>
      <w:r w:rsidRPr="001A3263">
        <w:rPr>
          <w:rFonts w:ascii="Cambria" w:eastAsia="Cambria" w:hAnsi="Cambria" w:cs="Cambria"/>
          <w:sz w:val="24"/>
        </w:rPr>
        <w:t xml:space="preserve"> pour les équipes cadres</w:t>
      </w:r>
      <w:r w:rsidR="007566D4">
        <w:rPr>
          <w:rFonts w:ascii="Cambria" w:eastAsia="Cambria" w:hAnsi="Cambria" w:cs="Cambria"/>
          <w:sz w:val="24"/>
        </w:rPr>
        <w:t> ;</w:t>
      </w:r>
    </w:p>
    <w:p w14:paraId="78CCD981" w14:textId="77777777" w:rsidR="00093FF7" w:rsidRDefault="004671F0">
      <w:pPr>
        <w:pStyle w:val="Paragraphedeliste"/>
        <w:numPr>
          <w:ilvl w:val="0"/>
          <w:numId w:val="22"/>
        </w:numPr>
        <w:spacing w:after="0" w:line="276" w:lineRule="auto"/>
        <w:ind w:right="0"/>
        <w:jc w:val="left"/>
        <w:rPr>
          <w:rFonts w:ascii="Cambria" w:eastAsia="Cambria" w:hAnsi="Cambria" w:cs="Cambria"/>
          <w:sz w:val="24"/>
        </w:rPr>
      </w:pPr>
      <w:r w:rsidRPr="007566D4">
        <w:rPr>
          <w:rFonts w:ascii="Cambria" w:eastAsia="Cambria" w:hAnsi="Cambria" w:cs="Cambria"/>
          <w:sz w:val="24"/>
        </w:rPr>
        <w:t>Sous</w:t>
      </w:r>
      <w:r w:rsidRPr="007566D4">
        <w:rPr>
          <w:rFonts w:ascii="Cambria" w:eastAsia="Cambria" w:hAnsi="Cambria" w:cs="Cambria"/>
          <w:sz w:val="24"/>
        </w:rPr>
        <w:noBreakHyphen/>
        <w:t>financement des stratégies avancées dans certains districts</w:t>
      </w:r>
    </w:p>
    <w:p w14:paraId="6CBD6ECF" w14:textId="2E1F109B" w:rsidR="004671F0" w:rsidRDefault="004671F0">
      <w:pPr>
        <w:pStyle w:val="Paragraphedeliste"/>
        <w:numPr>
          <w:ilvl w:val="0"/>
          <w:numId w:val="22"/>
        </w:numPr>
        <w:spacing w:after="0" w:line="276" w:lineRule="auto"/>
        <w:ind w:right="0"/>
        <w:jc w:val="left"/>
        <w:rPr>
          <w:rFonts w:ascii="Cambria" w:eastAsia="Cambria" w:hAnsi="Cambria" w:cs="Cambria"/>
          <w:sz w:val="24"/>
        </w:rPr>
      </w:pPr>
      <w:r w:rsidRPr="00093FF7">
        <w:rPr>
          <w:rFonts w:ascii="Cambria" w:eastAsia="Cambria" w:hAnsi="Cambria" w:cs="Cambria"/>
          <w:sz w:val="24"/>
        </w:rPr>
        <w:t>Non</w:t>
      </w:r>
      <w:r w:rsidRPr="00093FF7">
        <w:rPr>
          <w:rFonts w:ascii="Cambria" w:eastAsia="Cambria" w:hAnsi="Cambria" w:cs="Cambria"/>
          <w:sz w:val="24"/>
        </w:rPr>
        <w:noBreakHyphen/>
        <w:t>prise en compte de tous les centres de santé dans certaines planifications budgétaires.</w:t>
      </w:r>
    </w:p>
    <w:p w14:paraId="1494A83D" w14:textId="77777777" w:rsidR="00722FF8" w:rsidRPr="00093FF7" w:rsidRDefault="00722FF8" w:rsidP="00722FF8">
      <w:pPr>
        <w:pStyle w:val="Paragraphedeliste"/>
        <w:spacing w:after="0" w:line="276" w:lineRule="auto"/>
        <w:ind w:left="1068" w:right="0" w:firstLine="0"/>
        <w:jc w:val="left"/>
        <w:rPr>
          <w:rFonts w:ascii="Cambria" w:eastAsia="Cambria" w:hAnsi="Cambria" w:cs="Cambria"/>
          <w:sz w:val="24"/>
        </w:rPr>
      </w:pPr>
    </w:p>
    <w:p w14:paraId="3A50DCD5" w14:textId="1310525A" w:rsidR="004671F0" w:rsidRPr="00722FF8" w:rsidRDefault="004671F0">
      <w:pPr>
        <w:pStyle w:val="Paragraphedeliste"/>
        <w:numPr>
          <w:ilvl w:val="0"/>
          <w:numId w:val="19"/>
        </w:numPr>
        <w:spacing w:after="0" w:line="276" w:lineRule="auto"/>
        <w:ind w:right="0"/>
        <w:jc w:val="left"/>
        <w:rPr>
          <w:rFonts w:ascii="Cambria" w:eastAsia="Cambria" w:hAnsi="Cambria" w:cs="Cambria"/>
          <w:b/>
          <w:bCs/>
          <w:sz w:val="24"/>
        </w:rPr>
      </w:pPr>
      <w:r w:rsidRPr="00722FF8">
        <w:rPr>
          <w:rFonts w:ascii="Cambria" w:eastAsia="Cambria" w:hAnsi="Cambria" w:cs="Cambria"/>
          <w:b/>
          <w:bCs/>
          <w:sz w:val="24"/>
        </w:rPr>
        <w:lastRenderedPageBreak/>
        <w:t>Mobilisation communautaire</w:t>
      </w:r>
    </w:p>
    <w:p w14:paraId="21C4155C" w14:textId="77777777" w:rsidR="00D073C2" w:rsidRDefault="004671F0">
      <w:pPr>
        <w:pStyle w:val="Paragraphedeliste"/>
        <w:numPr>
          <w:ilvl w:val="0"/>
          <w:numId w:val="23"/>
        </w:numPr>
        <w:spacing w:after="0" w:line="276" w:lineRule="auto"/>
        <w:ind w:right="0"/>
        <w:jc w:val="left"/>
        <w:rPr>
          <w:rFonts w:ascii="Cambria" w:eastAsia="Cambria" w:hAnsi="Cambria" w:cs="Cambria"/>
          <w:sz w:val="24"/>
        </w:rPr>
      </w:pPr>
      <w:r w:rsidRPr="00722FF8">
        <w:rPr>
          <w:rFonts w:ascii="Cambria" w:eastAsia="Cambria" w:hAnsi="Cambria" w:cs="Cambria"/>
          <w:sz w:val="24"/>
        </w:rPr>
        <w:t xml:space="preserve">Mobilisation communautaire inégale, </w:t>
      </w:r>
      <w:r w:rsidR="00D073C2">
        <w:rPr>
          <w:rFonts w:ascii="Cambria" w:eastAsia="Cambria" w:hAnsi="Cambria" w:cs="Cambria"/>
          <w:sz w:val="24"/>
        </w:rPr>
        <w:t>influencée par l’inactivité des RECO et des COSAH ;</w:t>
      </w:r>
    </w:p>
    <w:p w14:paraId="78C700D8" w14:textId="77777777" w:rsidR="002957B3" w:rsidRDefault="004671F0">
      <w:pPr>
        <w:pStyle w:val="Paragraphedeliste"/>
        <w:numPr>
          <w:ilvl w:val="0"/>
          <w:numId w:val="23"/>
        </w:numPr>
        <w:spacing w:after="0" w:line="276" w:lineRule="auto"/>
        <w:ind w:right="0"/>
        <w:jc w:val="left"/>
        <w:rPr>
          <w:rFonts w:ascii="Cambria" w:eastAsia="Cambria" w:hAnsi="Cambria" w:cs="Cambria"/>
          <w:sz w:val="24"/>
        </w:rPr>
      </w:pPr>
      <w:r w:rsidRPr="00D073C2">
        <w:rPr>
          <w:rFonts w:ascii="Cambria" w:eastAsia="Cambria" w:hAnsi="Cambria" w:cs="Cambria"/>
          <w:sz w:val="24"/>
        </w:rPr>
        <w:t>Faible implication des autorités locales dans certaines zones</w:t>
      </w:r>
      <w:r w:rsidR="00D073C2">
        <w:rPr>
          <w:rFonts w:ascii="Cambria" w:eastAsia="Cambria" w:hAnsi="Cambria" w:cs="Cambria"/>
          <w:sz w:val="24"/>
        </w:rPr>
        <w:t> ;</w:t>
      </w:r>
    </w:p>
    <w:p w14:paraId="2F90E1A6" w14:textId="77777777" w:rsidR="00CD1A67" w:rsidRDefault="004671F0">
      <w:pPr>
        <w:pStyle w:val="Paragraphedeliste"/>
        <w:numPr>
          <w:ilvl w:val="0"/>
          <w:numId w:val="23"/>
        </w:numPr>
        <w:spacing w:after="0" w:line="276" w:lineRule="auto"/>
        <w:ind w:right="0"/>
        <w:jc w:val="left"/>
        <w:rPr>
          <w:rFonts w:ascii="Cambria" w:eastAsia="Cambria" w:hAnsi="Cambria" w:cs="Cambria"/>
          <w:sz w:val="24"/>
        </w:rPr>
      </w:pPr>
      <w:r w:rsidRPr="002957B3">
        <w:rPr>
          <w:rFonts w:ascii="Cambria" w:eastAsia="Cambria" w:hAnsi="Cambria" w:cs="Cambria"/>
          <w:sz w:val="24"/>
        </w:rPr>
        <w:t>Mobilité importante des populations liée aux activités minières, compliquant le suivi vaccinal</w:t>
      </w:r>
      <w:r w:rsidR="00CD1A67">
        <w:rPr>
          <w:rFonts w:ascii="Cambria" w:eastAsia="Cambria" w:hAnsi="Cambria" w:cs="Cambria"/>
          <w:sz w:val="24"/>
        </w:rPr>
        <w:t> ;</w:t>
      </w:r>
    </w:p>
    <w:p w14:paraId="0CED1072" w14:textId="3283458C" w:rsidR="004671F0" w:rsidRDefault="00CD1A67">
      <w:pPr>
        <w:pStyle w:val="Paragraphedeliste"/>
        <w:numPr>
          <w:ilvl w:val="0"/>
          <w:numId w:val="23"/>
        </w:numPr>
        <w:spacing w:after="0" w:line="276" w:lineRule="auto"/>
        <w:ind w:right="0"/>
        <w:jc w:val="left"/>
        <w:rPr>
          <w:rFonts w:ascii="Cambria" w:eastAsia="Cambria" w:hAnsi="Cambria" w:cs="Cambria"/>
          <w:sz w:val="24"/>
        </w:rPr>
      </w:pPr>
      <w:r>
        <w:rPr>
          <w:rFonts w:ascii="Cambria" w:eastAsia="Cambria" w:hAnsi="Cambria" w:cs="Cambria"/>
          <w:sz w:val="24"/>
        </w:rPr>
        <w:t xml:space="preserve">Faible implication des </w:t>
      </w:r>
      <w:proofErr w:type="spellStart"/>
      <w:r>
        <w:rPr>
          <w:rFonts w:ascii="Cambria" w:eastAsia="Cambria" w:hAnsi="Cambria" w:cs="Cambria"/>
          <w:sz w:val="24"/>
        </w:rPr>
        <w:t>Tombolomas</w:t>
      </w:r>
      <w:proofErr w:type="spellEnd"/>
      <w:r>
        <w:rPr>
          <w:rFonts w:ascii="Cambria" w:eastAsia="Cambria" w:hAnsi="Cambria" w:cs="Cambria"/>
          <w:sz w:val="24"/>
        </w:rPr>
        <w:t xml:space="preserve"> dans la mobilisation des communautés et cibles dans les zones minières</w:t>
      </w:r>
      <w:r w:rsidR="00E076E6">
        <w:rPr>
          <w:rFonts w:ascii="Cambria" w:eastAsia="Cambria" w:hAnsi="Cambria" w:cs="Cambria"/>
          <w:sz w:val="24"/>
        </w:rPr>
        <w:t>.</w:t>
      </w:r>
    </w:p>
    <w:p w14:paraId="5E82514C" w14:textId="77777777" w:rsidR="007E6CB2" w:rsidRPr="00391819" w:rsidRDefault="007E6CB2" w:rsidP="007E6CB2">
      <w:pPr>
        <w:spacing w:after="0" w:line="276" w:lineRule="auto"/>
        <w:ind w:left="0" w:right="0" w:firstLine="0"/>
        <w:jc w:val="left"/>
        <w:outlineLvl w:val="0"/>
        <w:rPr>
          <w:rFonts w:ascii="Cambria" w:eastAsia="Cambria" w:hAnsi="Cambria" w:cs="Cambria"/>
          <w:b/>
          <w:bCs/>
          <w:sz w:val="24"/>
        </w:rPr>
      </w:pPr>
    </w:p>
    <w:p w14:paraId="03C6CE99" w14:textId="09ECE409" w:rsidR="008C2415" w:rsidRPr="00391819" w:rsidRDefault="00EB13D0">
      <w:pPr>
        <w:pStyle w:val="Paragraphedeliste"/>
        <w:numPr>
          <w:ilvl w:val="0"/>
          <w:numId w:val="2"/>
        </w:numPr>
        <w:spacing w:after="0" w:line="276" w:lineRule="auto"/>
        <w:ind w:right="0" w:hanging="357"/>
        <w:jc w:val="left"/>
        <w:outlineLvl w:val="0"/>
        <w:rPr>
          <w:rFonts w:ascii="Cambria" w:eastAsia="Cambria" w:hAnsi="Cambria" w:cs="Cambria"/>
          <w:b/>
          <w:bCs/>
          <w:sz w:val="24"/>
        </w:rPr>
      </w:pPr>
      <w:bookmarkStart w:id="20" w:name="_Toc222495843"/>
      <w:r w:rsidRPr="00391819">
        <w:rPr>
          <w:rFonts w:ascii="Cambria" w:eastAsia="Cambria" w:hAnsi="Cambria" w:cs="Cambria"/>
          <w:b/>
          <w:bCs/>
          <w:sz w:val="24"/>
        </w:rPr>
        <w:t>Leçons apprises</w:t>
      </w:r>
      <w:bookmarkEnd w:id="20"/>
    </w:p>
    <w:p w14:paraId="3DF5C1BE" w14:textId="77777777" w:rsidR="007E6CB2" w:rsidRDefault="007E6CB2" w:rsidP="00815D76">
      <w:pPr>
        <w:spacing w:after="0" w:line="276" w:lineRule="auto"/>
        <w:ind w:left="0" w:right="0" w:firstLine="0"/>
        <w:jc w:val="left"/>
        <w:rPr>
          <w:rFonts w:ascii="Cambria" w:eastAsia="Cambria" w:hAnsi="Cambria" w:cs="Cambria"/>
          <w:b/>
          <w:bCs/>
          <w:sz w:val="24"/>
        </w:rPr>
      </w:pPr>
    </w:p>
    <w:p w14:paraId="48E37B4C" w14:textId="77777777" w:rsidR="006A10A4" w:rsidRDefault="00815D76">
      <w:pPr>
        <w:pStyle w:val="Paragraphedeliste"/>
        <w:numPr>
          <w:ilvl w:val="0"/>
          <w:numId w:val="24"/>
        </w:numPr>
        <w:spacing w:after="0" w:line="276" w:lineRule="auto"/>
        <w:ind w:right="0"/>
        <w:rPr>
          <w:rFonts w:ascii="Cambria" w:eastAsia="Cambria" w:hAnsi="Cambria" w:cs="Cambria"/>
          <w:sz w:val="24"/>
        </w:rPr>
      </w:pPr>
      <w:r w:rsidRPr="006A10A4">
        <w:rPr>
          <w:rFonts w:ascii="Cambria" w:eastAsia="Cambria" w:hAnsi="Cambria" w:cs="Cambria"/>
          <w:sz w:val="24"/>
        </w:rPr>
        <w:t xml:space="preserve">Le coaching de proximité est </w:t>
      </w:r>
      <w:r w:rsidR="00AD4634" w:rsidRPr="006A10A4">
        <w:rPr>
          <w:rFonts w:ascii="Cambria" w:eastAsia="Cambria" w:hAnsi="Cambria" w:cs="Cambria"/>
          <w:sz w:val="24"/>
        </w:rPr>
        <w:t xml:space="preserve">une approche </w:t>
      </w:r>
      <w:r w:rsidRPr="006A10A4">
        <w:rPr>
          <w:rFonts w:ascii="Cambria" w:eastAsia="Cambria" w:hAnsi="Cambria" w:cs="Cambria"/>
          <w:sz w:val="24"/>
        </w:rPr>
        <w:t xml:space="preserve">efficace </w:t>
      </w:r>
      <w:r w:rsidR="00AD4634" w:rsidRPr="006A10A4">
        <w:rPr>
          <w:rFonts w:ascii="Cambria" w:eastAsia="Cambria" w:hAnsi="Cambria" w:cs="Cambria"/>
          <w:sz w:val="24"/>
        </w:rPr>
        <w:t xml:space="preserve">en ce sens qu’il permet </w:t>
      </w:r>
      <w:r w:rsidRPr="006A10A4">
        <w:rPr>
          <w:rFonts w:ascii="Cambria" w:eastAsia="Cambria" w:hAnsi="Cambria" w:cs="Cambria"/>
          <w:sz w:val="24"/>
        </w:rPr>
        <w:t>un apprentissage contextualisé et immédiatement applicable</w:t>
      </w:r>
      <w:r w:rsidR="006A10A4" w:rsidRPr="006A10A4">
        <w:rPr>
          <w:rFonts w:ascii="Cambria" w:eastAsia="Cambria" w:hAnsi="Cambria" w:cs="Cambria"/>
          <w:sz w:val="24"/>
        </w:rPr>
        <w:t> ;</w:t>
      </w:r>
    </w:p>
    <w:p w14:paraId="479503E5" w14:textId="77777777" w:rsidR="000F2CF7" w:rsidRDefault="00815D76">
      <w:pPr>
        <w:pStyle w:val="Paragraphedeliste"/>
        <w:numPr>
          <w:ilvl w:val="0"/>
          <w:numId w:val="24"/>
        </w:numPr>
        <w:spacing w:after="0" w:line="276" w:lineRule="auto"/>
        <w:ind w:right="0"/>
        <w:rPr>
          <w:rFonts w:ascii="Cambria" w:eastAsia="Cambria" w:hAnsi="Cambria" w:cs="Cambria"/>
          <w:sz w:val="24"/>
        </w:rPr>
      </w:pPr>
      <w:r w:rsidRPr="00815D76">
        <w:rPr>
          <w:rFonts w:ascii="Cambria" w:eastAsia="Cambria" w:hAnsi="Cambria" w:cs="Cambria"/>
          <w:sz w:val="24"/>
        </w:rPr>
        <w:t xml:space="preserve">L’intégration du rattrapage des EZD/ESI dans les stratégies </w:t>
      </w:r>
      <w:r w:rsidR="001169FC" w:rsidRPr="000F2CF7">
        <w:rPr>
          <w:rFonts w:ascii="Cambria" w:eastAsia="Cambria" w:hAnsi="Cambria" w:cs="Cambria"/>
          <w:sz w:val="24"/>
        </w:rPr>
        <w:t>vaccinales</w:t>
      </w:r>
      <w:r w:rsidRPr="00815D76">
        <w:rPr>
          <w:rFonts w:ascii="Cambria" w:eastAsia="Cambria" w:hAnsi="Cambria" w:cs="Cambria"/>
          <w:sz w:val="24"/>
        </w:rPr>
        <w:t xml:space="preserve"> améliore l’efficacité des séances</w:t>
      </w:r>
      <w:r w:rsidR="001169FC" w:rsidRPr="000F2CF7">
        <w:rPr>
          <w:rFonts w:ascii="Cambria" w:eastAsia="Cambria" w:hAnsi="Cambria" w:cs="Cambria"/>
          <w:sz w:val="24"/>
        </w:rPr>
        <w:t xml:space="preserve"> et réduit le nombre de perdus de vue</w:t>
      </w:r>
      <w:r w:rsidR="006A10A4" w:rsidRPr="000F2CF7">
        <w:rPr>
          <w:rFonts w:ascii="Cambria" w:eastAsia="Cambria" w:hAnsi="Cambria" w:cs="Cambria"/>
          <w:sz w:val="24"/>
        </w:rPr>
        <w:t> ;</w:t>
      </w:r>
    </w:p>
    <w:p w14:paraId="1B074DFB" w14:textId="77777777" w:rsidR="00D63650" w:rsidRDefault="00815D76">
      <w:pPr>
        <w:pStyle w:val="Paragraphedeliste"/>
        <w:numPr>
          <w:ilvl w:val="0"/>
          <w:numId w:val="24"/>
        </w:numPr>
        <w:spacing w:after="0" w:line="276" w:lineRule="auto"/>
        <w:ind w:right="0"/>
        <w:rPr>
          <w:rFonts w:ascii="Cambria" w:eastAsia="Cambria" w:hAnsi="Cambria" w:cs="Cambria"/>
          <w:sz w:val="24"/>
        </w:rPr>
      </w:pPr>
      <w:r w:rsidRPr="00815D76">
        <w:rPr>
          <w:rFonts w:ascii="Cambria" w:eastAsia="Cambria" w:hAnsi="Cambria" w:cs="Cambria"/>
          <w:sz w:val="24"/>
        </w:rPr>
        <w:t>La régularité des réunions d</w:t>
      </w:r>
      <w:r w:rsidR="000F2CF7" w:rsidRPr="00D63650">
        <w:rPr>
          <w:rFonts w:ascii="Cambria" w:eastAsia="Cambria" w:hAnsi="Cambria" w:cs="Cambria"/>
          <w:sz w:val="24"/>
        </w:rPr>
        <w:t>u GT</w:t>
      </w:r>
      <w:r w:rsidR="00D63650" w:rsidRPr="00D63650">
        <w:rPr>
          <w:rFonts w:ascii="Cambria" w:eastAsia="Cambria" w:hAnsi="Cambria" w:cs="Cambria"/>
          <w:sz w:val="24"/>
        </w:rPr>
        <w:t>-</w:t>
      </w:r>
      <w:r w:rsidR="000F2CF7" w:rsidRPr="00D63650">
        <w:rPr>
          <w:rFonts w:ascii="Cambria" w:eastAsia="Cambria" w:hAnsi="Cambria" w:cs="Cambria"/>
          <w:sz w:val="24"/>
        </w:rPr>
        <w:t>PEV</w:t>
      </w:r>
      <w:r w:rsidRPr="00815D76">
        <w:rPr>
          <w:rFonts w:ascii="Cambria" w:eastAsia="Cambria" w:hAnsi="Cambria" w:cs="Cambria"/>
          <w:sz w:val="24"/>
        </w:rPr>
        <w:t xml:space="preserve"> améliore la redevabilité et le suivi des performances</w:t>
      </w:r>
      <w:r w:rsidR="00D63650" w:rsidRPr="00D63650">
        <w:rPr>
          <w:rFonts w:ascii="Cambria" w:eastAsia="Cambria" w:hAnsi="Cambria" w:cs="Cambria"/>
          <w:sz w:val="24"/>
        </w:rPr>
        <w:t> ;</w:t>
      </w:r>
    </w:p>
    <w:p w14:paraId="434E758F" w14:textId="77777777" w:rsidR="00606817" w:rsidRDefault="00815D76">
      <w:pPr>
        <w:pStyle w:val="Paragraphedeliste"/>
        <w:numPr>
          <w:ilvl w:val="0"/>
          <w:numId w:val="24"/>
        </w:numPr>
        <w:spacing w:after="0" w:line="276" w:lineRule="auto"/>
        <w:ind w:right="0"/>
        <w:rPr>
          <w:rFonts w:ascii="Cambria" w:eastAsia="Cambria" w:hAnsi="Cambria" w:cs="Cambria"/>
          <w:sz w:val="24"/>
        </w:rPr>
      </w:pPr>
      <w:r w:rsidRPr="00815D76">
        <w:rPr>
          <w:rFonts w:ascii="Cambria" w:eastAsia="Cambria" w:hAnsi="Cambria" w:cs="Cambria"/>
          <w:sz w:val="24"/>
        </w:rPr>
        <w:t>La mutualisation des activités avec d’autres partenaires renforce l’impact des interventions</w:t>
      </w:r>
      <w:r w:rsidR="00606817" w:rsidRPr="00606817">
        <w:rPr>
          <w:rFonts w:ascii="Cambria" w:eastAsia="Cambria" w:hAnsi="Cambria" w:cs="Cambria"/>
          <w:sz w:val="24"/>
        </w:rPr>
        <w:t> ;</w:t>
      </w:r>
    </w:p>
    <w:p w14:paraId="69DE9F93" w14:textId="77777777" w:rsidR="00606817" w:rsidRDefault="00815D76">
      <w:pPr>
        <w:pStyle w:val="Paragraphedeliste"/>
        <w:numPr>
          <w:ilvl w:val="0"/>
          <w:numId w:val="24"/>
        </w:numPr>
        <w:spacing w:after="0" w:line="276" w:lineRule="auto"/>
        <w:ind w:right="0"/>
        <w:rPr>
          <w:rFonts w:ascii="Cambria" w:eastAsia="Cambria" w:hAnsi="Cambria" w:cs="Cambria"/>
          <w:sz w:val="24"/>
        </w:rPr>
      </w:pPr>
      <w:r w:rsidRPr="00815D76">
        <w:rPr>
          <w:rFonts w:ascii="Cambria" w:eastAsia="Cambria" w:hAnsi="Cambria" w:cs="Cambria"/>
          <w:sz w:val="24"/>
        </w:rPr>
        <w:t>L’utilisation systématique des données facilite l’identification rapide des écarts et l’orientation des actions correctives</w:t>
      </w:r>
      <w:r w:rsidR="00606817" w:rsidRPr="00606817">
        <w:rPr>
          <w:rFonts w:ascii="Cambria" w:eastAsia="Cambria" w:hAnsi="Cambria" w:cs="Cambria"/>
          <w:sz w:val="24"/>
        </w:rPr>
        <w:t> ;</w:t>
      </w:r>
    </w:p>
    <w:p w14:paraId="3F86B731" w14:textId="77777777" w:rsidR="00A845A2" w:rsidRDefault="00815D76">
      <w:pPr>
        <w:pStyle w:val="Paragraphedeliste"/>
        <w:numPr>
          <w:ilvl w:val="0"/>
          <w:numId w:val="24"/>
        </w:numPr>
        <w:spacing w:after="0" w:line="276" w:lineRule="auto"/>
        <w:ind w:right="0"/>
        <w:rPr>
          <w:rFonts w:ascii="Cambria" w:eastAsia="Cambria" w:hAnsi="Cambria" w:cs="Cambria"/>
          <w:sz w:val="24"/>
        </w:rPr>
      </w:pPr>
      <w:r w:rsidRPr="00815D76">
        <w:rPr>
          <w:rFonts w:ascii="Cambria" w:eastAsia="Cambria" w:hAnsi="Cambria" w:cs="Cambria"/>
          <w:sz w:val="24"/>
        </w:rPr>
        <w:t>Les postes de santé nécessitent un accompagnement spécifique pour une appropriation durable des outils du PEV</w:t>
      </w:r>
      <w:r w:rsidR="00A845A2">
        <w:rPr>
          <w:rFonts w:ascii="Cambria" w:eastAsia="Cambria" w:hAnsi="Cambria" w:cs="Cambria"/>
          <w:sz w:val="24"/>
        </w:rPr>
        <w:t> ;</w:t>
      </w:r>
    </w:p>
    <w:p w14:paraId="65F662E0" w14:textId="37B89707" w:rsidR="00815D76" w:rsidRPr="00606817" w:rsidRDefault="00815D76">
      <w:pPr>
        <w:pStyle w:val="Paragraphedeliste"/>
        <w:numPr>
          <w:ilvl w:val="0"/>
          <w:numId w:val="24"/>
        </w:numPr>
        <w:spacing w:after="0" w:line="276" w:lineRule="auto"/>
        <w:ind w:right="0"/>
        <w:rPr>
          <w:rFonts w:ascii="Cambria" w:eastAsia="Cambria" w:hAnsi="Cambria" w:cs="Cambria"/>
          <w:sz w:val="24"/>
        </w:rPr>
      </w:pPr>
      <w:r w:rsidRPr="00606817">
        <w:rPr>
          <w:rFonts w:ascii="Cambria" w:eastAsia="Cambria" w:hAnsi="Cambria" w:cs="Cambria"/>
          <w:sz w:val="24"/>
        </w:rPr>
        <w:t>L’implication des communautés et des leaders locaux est déterminante pour réduire les enfants zéro dose et améliorer la recherche des perdus de vue.</w:t>
      </w:r>
    </w:p>
    <w:p w14:paraId="43F846C7" w14:textId="77777777" w:rsidR="00815D76" w:rsidRPr="00391819" w:rsidRDefault="00815D76" w:rsidP="00815D76">
      <w:pPr>
        <w:spacing w:after="0" w:line="276" w:lineRule="auto"/>
        <w:ind w:left="0" w:right="0" w:firstLine="0"/>
        <w:jc w:val="left"/>
        <w:rPr>
          <w:rFonts w:ascii="Cambria" w:eastAsia="Cambria" w:hAnsi="Cambria" w:cs="Cambria"/>
          <w:b/>
          <w:bCs/>
          <w:sz w:val="24"/>
        </w:rPr>
      </w:pPr>
    </w:p>
    <w:p w14:paraId="51954317" w14:textId="1103D51A" w:rsidR="00EB13D0" w:rsidRPr="00391819" w:rsidRDefault="00EB13D0">
      <w:pPr>
        <w:pStyle w:val="Paragraphedeliste"/>
        <w:numPr>
          <w:ilvl w:val="0"/>
          <w:numId w:val="2"/>
        </w:numPr>
        <w:spacing w:after="0" w:line="276" w:lineRule="auto"/>
        <w:ind w:right="0" w:hanging="357"/>
        <w:jc w:val="left"/>
        <w:outlineLvl w:val="0"/>
        <w:rPr>
          <w:rFonts w:ascii="Cambria" w:eastAsia="Cambria" w:hAnsi="Cambria" w:cs="Cambria"/>
          <w:b/>
          <w:bCs/>
          <w:sz w:val="24"/>
        </w:rPr>
      </w:pPr>
      <w:bookmarkStart w:id="21" w:name="_Toc222495844"/>
      <w:r w:rsidRPr="00391819">
        <w:rPr>
          <w:rFonts w:ascii="Cambria" w:eastAsia="Cambria" w:hAnsi="Cambria" w:cs="Cambria"/>
          <w:b/>
          <w:bCs/>
          <w:sz w:val="24"/>
        </w:rPr>
        <w:t>Recommandations</w:t>
      </w:r>
      <w:bookmarkEnd w:id="21"/>
    </w:p>
    <w:p w14:paraId="04C2451D" w14:textId="77777777" w:rsidR="00EB13D0" w:rsidRDefault="00EB13D0" w:rsidP="00EB13D0">
      <w:pPr>
        <w:spacing w:after="0" w:line="240" w:lineRule="auto"/>
        <w:ind w:right="0"/>
        <w:jc w:val="left"/>
        <w:outlineLvl w:val="0"/>
        <w:rPr>
          <w:rFonts w:ascii="Cambria" w:eastAsia="Cambria" w:hAnsi="Cambria" w:cs="Cambria"/>
          <w:b/>
          <w:bCs/>
        </w:rPr>
      </w:pPr>
    </w:p>
    <w:p w14:paraId="26247F67" w14:textId="2B24B4FE" w:rsidR="00440CEB" w:rsidRPr="00DF3514" w:rsidRDefault="00440CEB">
      <w:pPr>
        <w:pStyle w:val="Paragraphedeliste"/>
        <w:numPr>
          <w:ilvl w:val="0"/>
          <w:numId w:val="25"/>
        </w:numPr>
        <w:spacing w:after="0" w:line="240" w:lineRule="auto"/>
        <w:ind w:right="0"/>
        <w:jc w:val="left"/>
        <w:rPr>
          <w:rFonts w:ascii="Cambria" w:eastAsia="Cambria" w:hAnsi="Cambria" w:cs="Cambria"/>
          <w:b/>
          <w:bCs/>
          <w:sz w:val="24"/>
        </w:rPr>
      </w:pPr>
      <w:r w:rsidRPr="00DF3514">
        <w:rPr>
          <w:rFonts w:ascii="Cambria" w:eastAsia="Cambria" w:hAnsi="Cambria" w:cs="Cambria"/>
          <w:b/>
          <w:bCs/>
          <w:sz w:val="24"/>
        </w:rPr>
        <w:t>Renforcer durablement les capacités des équipes du PEV</w:t>
      </w:r>
    </w:p>
    <w:p w14:paraId="2C57E42E" w14:textId="77777777" w:rsidR="0039045A" w:rsidRPr="00DF3514" w:rsidRDefault="0039045A" w:rsidP="0039045A">
      <w:pPr>
        <w:pStyle w:val="Paragraphedeliste"/>
        <w:spacing w:before="240" w:line="240" w:lineRule="auto"/>
        <w:ind w:left="1068" w:right="0" w:firstLine="0"/>
        <w:jc w:val="left"/>
        <w:rPr>
          <w:rFonts w:ascii="Cambria" w:eastAsia="Cambria" w:hAnsi="Cambria" w:cs="Cambria"/>
          <w:sz w:val="24"/>
        </w:rPr>
      </w:pPr>
    </w:p>
    <w:p w14:paraId="7A2B9EBB" w14:textId="6CEFD9A6" w:rsidR="00FA71E0" w:rsidRPr="00DF3514" w:rsidRDefault="00FA71E0">
      <w:pPr>
        <w:pStyle w:val="Paragraphedeliste"/>
        <w:numPr>
          <w:ilvl w:val="0"/>
          <w:numId w:val="26"/>
        </w:numPr>
        <w:spacing w:before="240" w:after="0" w:line="240" w:lineRule="auto"/>
        <w:ind w:right="0"/>
        <w:jc w:val="left"/>
        <w:rPr>
          <w:rFonts w:ascii="Cambria" w:eastAsia="Cambria" w:hAnsi="Cambria" w:cs="Cambria"/>
          <w:sz w:val="24"/>
        </w:rPr>
      </w:pPr>
      <w:r w:rsidRPr="00DF3514">
        <w:rPr>
          <w:rFonts w:ascii="Cambria" w:eastAsia="Cambria" w:hAnsi="Cambria" w:cs="Cambria"/>
          <w:sz w:val="24"/>
        </w:rPr>
        <w:t>M</w:t>
      </w:r>
      <w:r w:rsidR="00440CEB" w:rsidRPr="00DF3514">
        <w:rPr>
          <w:rFonts w:ascii="Cambria" w:eastAsia="Cambria" w:hAnsi="Cambria" w:cs="Cambria"/>
          <w:sz w:val="24"/>
        </w:rPr>
        <w:t>ettre en place un dispositif pérenne de renforcement des compétences, combinant coaching de proximité, recyclages réguliers et accompagnement spécifique des postes de santé</w:t>
      </w:r>
      <w:r w:rsidR="00C855D8" w:rsidRPr="00DF3514">
        <w:rPr>
          <w:rFonts w:ascii="Cambria" w:eastAsia="Cambria" w:hAnsi="Cambria" w:cs="Cambria"/>
          <w:sz w:val="24"/>
        </w:rPr>
        <w:t> ;</w:t>
      </w:r>
    </w:p>
    <w:p w14:paraId="7ABC18A8" w14:textId="4D375033" w:rsidR="00FA71E0" w:rsidRPr="00DF3514" w:rsidRDefault="00440CEB">
      <w:pPr>
        <w:pStyle w:val="Paragraphedeliste"/>
        <w:numPr>
          <w:ilvl w:val="0"/>
          <w:numId w:val="26"/>
        </w:numPr>
        <w:spacing w:before="240" w:after="0" w:line="240" w:lineRule="auto"/>
        <w:ind w:right="0"/>
        <w:jc w:val="left"/>
        <w:rPr>
          <w:rFonts w:ascii="Cambria" w:eastAsia="Cambria" w:hAnsi="Cambria" w:cs="Cambria"/>
          <w:sz w:val="24"/>
        </w:rPr>
      </w:pPr>
      <w:r w:rsidRPr="00DF3514">
        <w:rPr>
          <w:rFonts w:ascii="Cambria" w:eastAsia="Cambria" w:hAnsi="Cambria" w:cs="Cambria"/>
          <w:sz w:val="24"/>
        </w:rPr>
        <w:t>Développer un cadre régional de formation continue sur la gestion des données, l’analyse des indicateurs et la surveillance des MAPI/MEV, afin d’améliorer durablement la qualité du suivi vaccinal</w:t>
      </w:r>
    </w:p>
    <w:p w14:paraId="250BC34F" w14:textId="77777777" w:rsidR="00AC0480" w:rsidRPr="00DF3514" w:rsidRDefault="00AC0480" w:rsidP="00AC0480">
      <w:pPr>
        <w:pStyle w:val="Paragraphedeliste"/>
        <w:spacing w:before="240" w:after="0" w:line="240" w:lineRule="auto"/>
        <w:ind w:left="725" w:right="0" w:firstLine="0"/>
        <w:jc w:val="left"/>
        <w:rPr>
          <w:rFonts w:ascii="Cambria" w:eastAsia="Cambria" w:hAnsi="Cambria" w:cs="Cambria"/>
          <w:sz w:val="24"/>
        </w:rPr>
      </w:pPr>
    </w:p>
    <w:p w14:paraId="3D4F8DBC" w14:textId="2CF2D402" w:rsidR="00440CEB" w:rsidRPr="00DF3514" w:rsidRDefault="00440CEB">
      <w:pPr>
        <w:pStyle w:val="Paragraphedeliste"/>
        <w:numPr>
          <w:ilvl w:val="0"/>
          <w:numId w:val="25"/>
        </w:numPr>
        <w:spacing w:after="0" w:line="240" w:lineRule="auto"/>
        <w:ind w:right="0"/>
        <w:jc w:val="left"/>
        <w:rPr>
          <w:rFonts w:ascii="Cambria" w:eastAsia="Cambria" w:hAnsi="Cambria" w:cs="Cambria"/>
          <w:b/>
          <w:bCs/>
          <w:sz w:val="24"/>
        </w:rPr>
      </w:pPr>
      <w:r w:rsidRPr="00DF3514">
        <w:rPr>
          <w:rFonts w:ascii="Cambria" w:eastAsia="Cambria" w:hAnsi="Cambria" w:cs="Cambria"/>
          <w:b/>
          <w:bCs/>
          <w:sz w:val="24"/>
        </w:rPr>
        <w:t>Consolider la gouvernance et la coordination du PEV</w:t>
      </w:r>
    </w:p>
    <w:p w14:paraId="43505DD9" w14:textId="77777777" w:rsidR="00AC0480" w:rsidRPr="00DF3514" w:rsidRDefault="00AC0480" w:rsidP="00AC0480">
      <w:pPr>
        <w:spacing w:after="0" w:line="240" w:lineRule="auto"/>
        <w:ind w:left="0" w:right="0" w:firstLine="0"/>
        <w:jc w:val="left"/>
        <w:rPr>
          <w:rFonts w:ascii="Cambria" w:eastAsia="Cambria" w:hAnsi="Cambria" w:cs="Cambria"/>
          <w:sz w:val="24"/>
        </w:rPr>
      </w:pPr>
    </w:p>
    <w:p w14:paraId="196410D9" w14:textId="77777777" w:rsidR="009A313B" w:rsidRPr="00DF3514" w:rsidRDefault="00440CEB">
      <w:pPr>
        <w:pStyle w:val="Paragraphedeliste"/>
        <w:numPr>
          <w:ilvl w:val="0"/>
          <w:numId w:val="27"/>
        </w:numPr>
        <w:spacing w:after="0" w:line="240" w:lineRule="auto"/>
        <w:ind w:right="0"/>
        <w:jc w:val="left"/>
        <w:rPr>
          <w:rFonts w:ascii="Cambria" w:eastAsia="Cambria" w:hAnsi="Cambria" w:cs="Cambria"/>
          <w:sz w:val="24"/>
        </w:rPr>
      </w:pPr>
      <w:r w:rsidRPr="00DF3514">
        <w:rPr>
          <w:rFonts w:ascii="Cambria" w:eastAsia="Cambria" w:hAnsi="Cambria" w:cs="Cambria"/>
          <w:sz w:val="24"/>
        </w:rPr>
        <w:t>Institutionnaliser les mécanismes de coordination (</w:t>
      </w:r>
      <w:r w:rsidR="00AC0480" w:rsidRPr="00DF3514">
        <w:rPr>
          <w:rFonts w:ascii="Cambria" w:eastAsia="Cambria" w:hAnsi="Cambria" w:cs="Cambria"/>
          <w:sz w:val="24"/>
        </w:rPr>
        <w:t xml:space="preserve">GT-PEV, </w:t>
      </w:r>
      <w:r w:rsidRPr="00DF3514">
        <w:rPr>
          <w:rFonts w:ascii="Cambria" w:eastAsia="Cambria" w:hAnsi="Cambria" w:cs="Cambria"/>
          <w:sz w:val="24"/>
        </w:rPr>
        <w:t>réunions mensuelles, revues trimestrielles, revue semestrielle régionale) comme outils permanents de pilotage et de redevabilité</w:t>
      </w:r>
      <w:r w:rsidR="009A313B" w:rsidRPr="00DF3514">
        <w:rPr>
          <w:rFonts w:ascii="Cambria" w:eastAsia="Cambria" w:hAnsi="Cambria" w:cs="Cambria"/>
          <w:sz w:val="24"/>
        </w:rPr>
        <w:t> ;</w:t>
      </w:r>
    </w:p>
    <w:p w14:paraId="1E529715" w14:textId="359B143C" w:rsidR="00440CEB" w:rsidRPr="00DF3514" w:rsidRDefault="00440CEB">
      <w:pPr>
        <w:pStyle w:val="Paragraphedeliste"/>
        <w:numPr>
          <w:ilvl w:val="0"/>
          <w:numId w:val="27"/>
        </w:numPr>
        <w:spacing w:after="0" w:line="240" w:lineRule="auto"/>
        <w:ind w:right="0"/>
        <w:jc w:val="left"/>
        <w:rPr>
          <w:rFonts w:ascii="Cambria" w:eastAsia="Cambria" w:hAnsi="Cambria" w:cs="Cambria"/>
          <w:sz w:val="24"/>
        </w:rPr>
      </w:pPr>
      <w:r w:rsidRPr="00440CEB">
        <w:rPr>
          <w:rFonts w:ascii="Cambria" w:eastAsia="Cambria" w:hAnsi="Cambria" w:cs="Cambria"/>
          <w:sz w:val="24"/>
        </w:rPr>
        <w:t>Renforcer l’intégration des partenaires techniques et financiers dans la planification, le suivi et l’évaluation des activités pour assurer une cohérence d’ensemble.</w:t>
      </w:r>
    </w:p>
    <w:p w14:paraId="73D70699" w14:textId="77777777" w:rsidR="009A313B" w:rsidRPr="00440CEB" w:rsidRDefault="009A313B" w:rsidP="009A313B">
      <w:pPr>
        <w:pStyle w:val="Paragraphedeliste"/>
        <w:spacing w:after="0" w:line="240" w:lineRule="auto"/>
        <w:ind w:left="725" w:right="0" w:firstLine="0"/>
        <w:jc w:val="left"/>
        <w:rPr>
          <w:rFonts w:ascii="Cambria" w:eastAsia="Cambria" w:hAnsi="Cambria" w:cs="Cambria"/>
          <w:sz w:val="24"/>
        </w:rPr>
      </w:pPr>
    </w:p>
    <w:p w14:paraId="617ACC88" w14:textId="55999C61" w:rsidR="00440CEB" w:rsidRPr="00440CEB" w:rsidRDefault="00440CEB">
      <w:pPr>
        <w:pStyle w:val="Paragraphedeliste"/>
        <w:numPr>
          <w:ilvl w:val="0"/>
          <w:numId w:val="25"/>
        </w:numPr>
        <w:spacing w:after="0" w:line="240" w:lineRule="auto"/>
        <w:ind w:right="0"/>
        <w:jc w:val="left"/>
        <w:rPr>
          <w:rFonts w:ascii="Cambria" w:eastAsia="Cambria" w:hAnsi="Cambria" w:cs="Cambria"/>
          <w:b/>
          <w:bCs/>
          <w:sz w:val="24"/>
        </w:rPr>
      </w:pPr>
      <w:r w:rsidRPr="00440CEB">
        <w:rPr>
          <w:rFonts w:ascii="Cambria" w:eastAsia="Cambria" w:hAnsi="Cambria" w:cs="Cambria"/>
          <w:b/>
          <w:bCs/>
          <w:sz w:val="24"/>
        </w:rPr>
        <w:t>Pérenniser l’utilisation des données pour la prise de décision</w:t>
      </w:r>
    </w:p>
    <w:p w14:paraId="346C8F6C" w14:textId="77777777" w:rsidR="00BA455A" w:rsidRPr="00DF3514" w:rsidRDefault="00BA455A" w:rsidP="00BA455A">
      <w:pPr>
        <w:spacing w:after="0" w:line="240" w:lineRule="auto"/>
        <w:ind w:right="0"/>
        <w:jc w:val="left"/>
        <w:rPr>
          <w:rFonts w:ascii="Cambria" w:eastAsia="Cambria" w:hAnsi="Cambria" w:cs="Cambria"/>
          <w:sz w:val="24"/>
        </w:rPr>
      </w:pPr>
    </w:p>
    <w:p w14:paraId="75FB6426" w14:textId="77777777" w:rsidR="00BA455A" w:rsidRPr="00DF3514" w:rsidRDefault="00440CEB">
      <w:pPr>
        <w:pStyle w:val="Paragraphedeliste"/>
        <w:numPr>
          <w:ilvl w:val="0"/>
          <w:numId w:val="28"/>
        </w:numPr>
        <w:spacing w:after="0" w:line="240" w:lineRule="auto"/>
        <w:ind w:right="0"/>
        <w:jc w:val="left"/>
        <w:rPr>
          <w:rFonts w:ascii="Cambria" w:eastAsia="Cambria" w:hAnsi="Cambria" w:cs="Cambria"/>
          <w:sz w:val="24"/>
        </w:rPr>
      </w:pPr>
      <w:r w:rsidRPr="00DF3514">
        <w:rPr>
          <w:rFonts w:ascii="Cambria" w:eastAsia="Cambria" w:hAnsi="Cambria" w:cs="Cambria"/>
          <w:sz w:val="24"/>
        </w:rPr>
        <w:t>Ancrer l’analyse systématique des données (Penta1, Penta3, taux d’abandon, EZD/ESI) dans les pratiques de routine des équipes cadres et des centres de santé</w:t>
      </w:r>
      <w:r w:rsidR="00BA455A" w:rsidRPr="00DF3514">
        <w:rPr>
          <w:rFonts w:ascii="Cambria" w:eastAsia="Cambria" w:hAnsi="Cambria" w:cs="Cambria"/>
          <w:sz w:val="24"/>
        </w:rPr>
        <w:t> ;</w:t>
      </w:r>
    </w:p>
    <w:p w14:paraId="560148B7" w14:textId="04E91B46" w:rsidR="00BA455A" w:rsidRPr="00DF3514" w:rsidRDefault="00440CEB">
      <w:pPr>
        <w:pStyle w:val="Paragraphedeliste"/>
        <w:numPr>
          <w:ilvl w:val="0"/>
          <w:numId w:val="28"/>
        </w:numPr>
        <w:spacing w:after="0" w:line="240" w:lineRule="auto"/>
        <w:ind w:right="0"/>
        <w:jc w:val="left"/>
        <w:rPr>
          <w:rFonts w:ascii="Cambria" w:eastAsia="Cambria" w:hAnsi="Cambria" w:cs="Cambria"/>
          <w:sz w:val="24"/>
        </w:rPr>
      </w:pPr>
      <w:r w:rsidRPr="00440CEB">
        <w:rPr>
          <w:rFonts w:ascii="Cambria" w:eastAsia="Cambria" w:hAnsi="Cambria" w:cs="Cambria"/>
          <w:sz w:val="24"/>
        </w:rPr>
        <w:t>Développer des outils simplifiés et harmonisés pour améliorer la qualité des données et réduire les erreurs de saisie</w:t>
      </w:r>
      <w:r w:rsidR="00BA455A" w:rsidRPr="00DF3514">
        <w:rPr>
          <w:rFonts w:ascii="Cambria" w:eastAsia="Cambria" w:hAnsi="Cambria" w:cs="Cambria"/>
          <w:sz w:val="24"/>
        </w:rPr>
        <w:t> ;</w:t>
      </w:r>
    </w:p>
    <w:p w14:paraId="03B6FA3C" w14:textId="45C5F2D2" w:rsidR="00440CEB" w:rsidRPr="00DF3514" w:rsidRDefault="00440CEB">
      <w:pPr>
        <w:pStyle w:val="Paragraphedeliste"/>
        <w:numPr>
          <w:ilvl w:val="0"/>
          <w:numId w:val="28"/>
        </w:numPr>
        <w:spacing w:after="0" w:line="240" w:lineRule="auto"/>
        <w:ind w:right="0"/>
        <w:jc w:val="left"/>
        <w:rPr>
          <w:rFonts w:ascii="Cambria" w:eastAsia="Cambria" w:hAnsi="Cambria" w:cs="Cambria"/>
          <w:sz w:val="24"/>
        </w:rPr>
      </w:pPr>
      <w:r w:rsidRPr="00440CEB">
        <w:rPr>
          <w:rFonts w:ascii="Cambria" w:eastAsia="Cambria" w:hAnsi="Cambria" w:cs="Cambria"/>
          <w:sz w:val="24"/>
        </w:rPr>
        <w:t>Intégrer les recommandations de l’audit de la qualité des données dans un plan d’amélioration pluriannuel.</w:t>
      </w:r>
    </w:p>
    <w:p w14:paraId="19C5B007" w14:textId="77777777" w:rsidR="00FA6210" w:rsidRPr="00DF3514" w:rsidRDefault="00FA6210" w:rsidP="00FA6210">
      <w:pPr>
        <w:pStyle w:val="Paragraphedeliste"/>
        <w:spacing w:after="0" w:line="240" w:lineRule="auto"/>
        <w:ind w:left="725" w:right="0" w:firstLine="0"/>
        <w:jc w:val="left"/>
        <w:rPr>
          <w:rFonts w:ascii="Cambria" w:eastAsia="Cambria" w:hAnsi="Cambria" w:cs="Cambria"/>
          <w:sz w:val="24"/>
        </w:rPr>
      </w:pPr>
    </w:p>
    <w:p w14:paraId="1DAA7809" w14:textId="728BF781" w:rsidR="00440CEB" w:rsidRPr="00440CEB" w:rsidRDefault="00440CEB">
      <w:pPr>
        <w:pStyle w:val="Paragraphedeliste"/>
        <w:numPr>
          <w:ilvl w:val="0"/>
          <w:numId w:val="25"/>
        </w:numPr>
        <w:spacing w:after="0" w:line="240" w:lineRule="auto"/>
        <w:ind w:right="0"/>
        <w:jc w:val="left"/>
        <w:rPr>
          <w:rFonts w:ascii="Cambria" w:eastAsia="Cambria" w:hAnsi="Cambria" w:cs="Cambria"/>
          <w:b/>
          <w:bCs/>
          <w:sz w:val="24"/>
        </w:rPr>
      </w:pPr>
      <w:r w:rsidRPr="00440CEB">
        <w:rPr>
          <w:rFonts w:ascii="Cambria" w:eastAsia="Cambria" w:hAnsi="Cambria" w:cs="Cambria"/>
          <w:b/>
          <w:bCs/>
          <w:sz w:val="24"/>
        </w:rPr>
        <w:t>Systématiser la micro</w:t>
      </w:r>
      <w:r w:rsidRPr="00440CEB">
        <w:rPr>
          <w:rFonts w:ascii="Cambria" w:eastAsia="Cambria" w:hAnsi="Cambria" w:cs="Cambria"/>
          <w:b/>
          <w:bCs/>
          <w:sz w:val="24"/>
        </w:rPr>
        <w:noBreakHyphen/>
        <w:t>planification</w:t>
      </w:r>
    </w:p>
    <w:p w14:paraId="70FFC8AA" w14:textId="77777777" w:rsidR="006C13AB" w:rsidRPr="00DF3514" w:rsidRDefault="006C13AB" w:rsidP="006C13AB">
      <w:pPr>
        <w:spacing w:after="0" w:line="240" w:lineRule="auto"/>
        <w:ind w:right="0"/>
        <w:jc w:val="left"/>
        <w:rPr>
          <w:rFonts w:ascii="Cambria" w:eastAsia="Cambria" w:hAnsi="Cambria" w:cs="Cambria"/>
          <w:sz w:val="24"/>
        </w:rPr>
      </w:pPr>
    </w:p>
    <w:p w14:paraId="31819820" w14:textId="77777777" w:rsidR="006C13AB" w:rsidRPr="00DF3514" w:rsidRDefault="00440CEB">
      <w:pPr>
        <w:pStyle w:val="Paragraphedeliste"/>
        <w:numPr>
          <w:ilvl w:val="0"/>
          <w:numId w:val="29"/>
        </w:numPr>
        <w:spacing w:after="0" w:line="240" w:lineRule="auto"/>
        <w:ind w:right="0"/>
        <w:jc w:val="left"/>
        <w:rPr>
          <w:rFonts w:ascii="Cambria" w:eastAsia="Cambria" w:hAnsi="Cambria" w:cs="Cambria"/>
          <w:sz w:val="24"/>
        </w:rPr>
      </w:pPr>
      <w:r w:rsidRPr="00DF3514">
        <w:rPr>
          <w:rFonts w:ascii="Cambria" w:eastAsia="Cambria" w:hAnsi="Cambria" w:cs="Cambria"/>
          <w:sz w:val="24"/>
        </w:rPr>
        <w:t>Instituer la micro</w:t>
      </w:r>
      <w:r w:rsidRPr="00DF3514">
        <w:rPr>
          <w:rFonts w:ascii="Cambria" w:eastAsia="Cambria" w:hAnsi="Cambria" w:cs="Cambria"/>
          <w:sz w:val="24"/>
        </w:rPr>
        <w:noBreakHyphen/>
        <w:t>planification comme un processus annuel obligatoire, participatif et fondé sur les données locales (densité, mobilité, zones minières, accessibilité)</w:t>
      </w:r>
      <w:r w:rsidR="006C13AB" w:rsidRPr="00DF3514">
        <w:rPr>
          <w:rFonts w:ascii="Cambria" w:eastAsia="Cambria" w:hAnsi="Cambria" w:cs="Cambria"/>
          <w:sz w:val="24"/>
        </w:rPr>
        <w:t> ;</w:t>
      </w:r>
    </w:p>
    <w:p w14:paraId="771B7340" w14:textId="77777777" w:rsidR="006C13AB" w:rsidRPr="00DF3514" w:rsidRDefault="00440CEB">
      <w:pPr>
        <w:pStyle w:val="Paragraphedeliste"/>
        <w:numPr>
          <w:ilvl w:val="0"/>
          <w:numId w:val="29"/>
        </w:numPr>
        <w:tabs>
          <w:tab w:val="num" w:pos="720"/>
        </w:tabs>
        <w:spacing w:after="0" w:line="240" w:lineRule="auto"/>
        <w:ind w:right="0"/>
        <w:jc w:val="left"/>
        <w:rPr>
          <w:rFonts w:ascii="Cambria" w:eastAsia="Cambria" w:hAnsi="Cambria" w:cs="Cambria"/>
          <w:sz w:val="24"/>
        </w:rPr>
      </w:pPr>
      <w:r w:rsidRPr="00DF3514">
        <w:rPr>
          <w:rFonts w:ascii="Cambria" w:eastAsia="Cambria" w:hAnsi="Cambria" w:cs="Cambria"/>
          <w:sz w:val="24"/>
        </w:rPr>
        <w:t>Harmoniser les outils de micro</w:t>
      </w:r>
      <w:r w:rsidRPr="00DF3514">
        <w:rPr>
          <w:rFonts w:ascii="Cambria" w:eastAsia="Cambria" w:hAnsi="Cambria" w:cs="Cambria"/>
          <w:sz w:val="24"/>
        </w:rPr>
        <w:noBreakHyphen/>
        <w:t>planification au niveau régional pour garantir une couverture équitable et une allocation optimale des ressources</w:t>
      </w:r>
      <w:r w:rsidR="006C13AB" w:rsidRPr="00DF3514">
        <w:rPr>
          <w:rFonts w:ascii="Cambria" w:eastAsia="Cambria" w:hAnsi="Cambria" w:cs="Cambria"/>
          <w:sz w:val="24"/>
        </w:rPr>
        <w:t> ;</w:t>
      </w:r>
    </w:p>
    <w:p w14:paraId="2D0B7D8E" w14:textId="497A6257" w:rsidR="00440CEB" w:rsidRPr="00DF3514" w:rsidRDefault="00440CEB">
      <w:pPr>
        <w:pStyle w:val="Paragraphedeliste"/>
        <w:numPr>
          <w:ilvl w:val="0"/>
          <w:numId w:val="29"/>
        </w:numPr>
        <w:tabs>
          <w:tab w:val="num" w:pos="720"/>
        </w:tabs>
        <w:spacing w:after="0" w:line="240" w:lineRule="auto"/>
        <w:ind w:right="0"/>
        <w:jc w:val="left"/>
        <w:rPr>
          <w:rFonts w:ascii="Cambria" w:eastAsia="Cambria" w:hAnsi="Cambria" w:cs="Cambria"/>
          <w:sz w:val="24"/>
        </w:rPr>
      </w:pPr>
      <w:r w:rsidRPr="00DF3514">
        <w:rPr>
          <w:rFonts w:ascii="Cambria" w:eastAsia="Cambria" w:hAnsi="Cambria" w:cs="Cambria"/>
          <w:sz w:val="24"/>
        </w:rPr>
        <w:t>Assurer l’actualisation régulière des micro</w:t>
      </w:r>
      <w:r w:rsidRPr="00DF3514">
        <w:rPr>
          <w:rFonts w:ascii="Cambria" w:eastAsia="Cambria" w:hAnsi="Cambria" w:cs="Cambria"/>
          <w:sz w:val="24"/>
        </w:rPr>
        <w:noBreakHyphen/>
        <w:t>plans afin de mieux anticiper les besoins logistiques, humains et financiers.</w:t>
      </w:r>
    </w:p>
    <w:p w14:paraId="7BCA3466" w14:textId="77777777" w:rsidR="00BA455A" w:rsidRPr="00DF3514" w:rsidRDefault="00BA455A" w:rsidP="00BA455A">
      <w:pPr>
        <w:spacing w:after="0" w:line="240" w:lineRule="auto"/>
        <w:ind w:left="360" w:right="0" w:firstLine="0"/>
        <w:jc w:val="left"/>
        <w:rPr>
          <w:rFonts w:ascii="Cambria" w:eastAsia="Cambria" w:hAnsi="Cambria" w:cs="Cambria"/>
          <w:sz w:val="24"/>
        </w:rPr>
      </w:pPr>
    </w:p>
    <w:p w14:paraId="2CDC7380" w14:textId="2C315658" w:rsidR="00440CEB" w:rsidRPr="00440CEB" w:rsidRDefault="00440CEB">
      <w:pPr>
        <w:pStyle w:val="Paragraphedeliste"/>
        <w:numPr>
          <w:ilvl w:val="0"/>
          <w:numId w:val="25"/>
        </w:numPr>
        <w:spacing w:after="0" w:line="240" w:lineRule="auto"/>
        <w:ind w:right="0"/>
        <w:jc w:val="left"/>
        <w:rPr>
          <w:rFonts w:ascii="Cambria" w:eastAsia="Cambria" w:hAnsi="Cambria" w:cs="Cambria"/>
          <w:b/>
          <w:bCs/>
          <w:sz w:val="24"/>
        </w:rPr>
      </w:pPr>
      <w:r w:rsidRPr="00440CEB">
        <w:rPr>
          <w:rFonts w:ascii="Cambria" w:eastAsia="Cambria" w:hAnsi="Cambria" w:cs="Cambria"/>
          <w:b/>
          <w:bCs/>
          <w:sz w:val="24"/>
        </w:rPr>
        <w:t>Pérenniser la digitalisation de la justification des fonds</w:t>
      </w:r>
    </w:p>
    <w:p w14:paraId="04DEBF9F" w14:textId="77777777" w:rsidR="00FA6210" w:rsidRPr="00DF3514" w:rsidRDefault="00FA6210" w:rsidP="00FA6210">
      <w:pPr>
        <w:spacing w:after="0" w:line="240" w:lineRule="auto"/>
        <w:ind w:right="0"/>
        <w:jc w:val="left"/>
        <w:rPr>
          <w:rFonts w:ascii="Cambria" w:eastAsia="Cambria" w:hAnsi="Cambria" w:cs="Cambria"/>
          <w:sz w:val="24"/>
        </w:rPr>
      </w:pPr>
    </w:p>
    <w:p w14:paraId="16B2BFAF" w14:textId="77777777" w:rsidR="00FA6210" w:rsidRPr="00DF3514" w:rsidRDefault="00440CEB">
      <w:pPr>
        <w:pStyle w:val="Paragraphedeliste"/>
        <w:numPr>
          <w:ilvl w:val="0"/>
          <w:numId w:val="30"/>
        </w:numPr>
        <w:spacing w:after="0" w:line="240" w:lineRule="auto"/>
        <w:ind w:right="0"/>
        <w:jc w:val="left"/>
        <w:rPr>
          <w:rFonts w:ascii="Cambria" w:eastAsia="Cambria" w:hAnsi="Cambria" w:cs="Cambria"/>
          <w:sz w:val="24"/>
        </w:rPr>
      </w:pPr>
      <w:r w:rsidRPr="00DF3514">
        <w:rPr>
          <w:rFonts w:ascii="Cambria" w:eastAsia="Cambria" w:hAnsi="Cambria" w:cs="Cambria"/>
          <w:sz w:val="24"/>
        </w:rPr>
        <w:t>Maintenir et renforcer l’utilisation d’outils numériques pour la justification des fonds, afin d’améliorer la transparence, la traçabilité et la rapidité de traitement</w:t>
      </w:r>
      <w:r w:rsidR="00FA6210" w:rsidRPr="00DF3514">
        <w:rPr>
          <w:rFonts w:ascii="Cambria" w:eastAsia="Cambria" w:hAnsi="Cambria" w:cs="Cambria"/>
          <w:sz w:val="24"/>
        </w:rPr>
        <w:t> ;</w:t>
      </w:r>
    </w:p>
    <w:p w14:paraId="57502C8C" w14:textId="0F216BA6" w:rsidR="00FA6210" w:rsidRPr="00DF3514" w:rsidRDefault="00440CEB">
      <w:pPr>
        <w:pStyle w:val="Paragraphedeliste"/>
        <w:numPr>
          <w:ilvl w:val="0"/>
          <w:numId w:val="30"/>
        </w:numPr>
        <w:tabs>
          <w:tab w:val="num" w:pos="720"/>
        </w:tabs>
        <w:spacing w:after="0" w:line="240" w:lineRule="auto"/>
        <w:ind w:right="0"/>
        <w:jc w:val="left"/>
        <w:rPr>
          <w:rFonts w:ascii="Cambria" w:eastAsia="Cambria" w:hAnsi="Cambria" w:cs="Cambria"/>
          <w:sz w:val="24"/>
        </w:rPr>
      </w:pPr>
      <w:r w:rsidRPr="00DF3514">
        <w:rPr>
          <w:rFonts w:ascii="Cambria" w:eastAsia="Cambria" w:hAnsi="Cambria" w:cs="Cambria"/>
          <w:sz w:val="24"/>
        </w:rPr>
        <w:t>Développer un dispositif d’assistance technique durable pour accompagner les utilisateurs et garantir la continuité du système</w:t>
      </w:r>
      <w:r w:rsidR="00FA6210" w:rsidRPr="00DF3514">
        <w:rPr>
          <w:rFonts w:ascii="Cambria" w:eastAsia="Cambria" w:hAnsi="Cambria" w:cs="Cambria"/>
          <w:sz w:val="24"/>
        </w:rPr>
        <w:t> ;</w:t>
      </w:r>
    </w:p>
    <w:p w14:paraId="7091154A" w14:textId="77777777" w:rsidR="00FA6210" w:rsidRPr="00440CEB" w:rsidRDefault="00FA6210" w:rsidP="00FA6210">
      <w:pPr>
        <w:tabs>
          <w:tab w:val="num" w:pos="720"/>
        </w:tabs>
        <w:spacing w:after="0" w:line="240" w:lineRule="auto"/>
        <w:ind w:right="0"/>
        <w:jc w:val="left"/>
        <w:rPr>
          <w:rFonts w:ascii="Cambria" w:eastAsia="Cambria" w:hAnsi="Cambria" w:cs="Cambria"/>
          <w:sz w:val="24"/>
        </w:rPr>
      </w:pPr>
    </w:p>
    <w:p w14:paraId="4BF1BDEC" w14:textId="02C8446A" w:rsidR="00440CEB" w:rsidRPr="00440CEB" w:rsidRDefault="00440CEB">
      <w:pPr>
        <w:pStyle w:val="Paragraphedeliste"/>
        <w:numPr>
          <w:ilvl w:val="0"/>
          <w:numId w:val="25"/>
        </w:numPr>
        <w:spacing w:after="0" w:line="240" w:lineRule="auto"/>
        <w:ind w:right="0"/>
        <w:jc w:val="left"/>
        <w:rPr>
          <w:rFonts w:ascii="Cambria" w:eastAsia="Cambria" w:hAnsi="Cambria" w:cs="Cambria"/>
          <w:sz w:val="24"/>
        </w:rPr>
      </w:pPr>
      <w:r w:rsidRPr="00440CEB">
        <w:rPr>
          <w:rFonts w:ascii="Cambria" w:eastAsia="Cambria" w:hAnsi="Cambria" w:cs="Cambria"/>
          <w:b/>
          <w:bCs/>
          <w:sz w:val="24"/>
        </w:rPr>
        <w:t>Renforcer la mobilisation communautaire et l’ancrage local</w:t>
      </w:r>
    </w:p>
    <w:p w14:paraId="2D08AB7F" w14:textId="77777777" w:rsidR="00EB1AAB" w:rsidRPr="00DF3514" w:rsidRDefault="00EB1AAB" w:rsidP="00EB1AAB">
      <w:pPr>
        <w:spacing w:after="0" w:line="240" w:lineRule="auto"/>
        <w:ind w:right="0"/>
        <w:jc w:val="left"/>
        <w:rPr>
          <w:rFonts w:ascii="Cambria" w:eastAsia="Cambria" w:hAnsi="Cambria" w:cs="Cambria"/>
          <w:sz w:val="24"/>
        </w:rPr>
      </w:pPr>
    </w:p>
    <w:p w14:paraId="345F9A5F" w14:textId="15C53F1B" w:rsidR="003C0D46" w:rsidRPr="00DF3514" w:rsidRDefault="00B41170">
      <w:pPr>
        <w:pStyle w:val="Paragraphedeliste"/>
        <w:numPr>
          <w:ilvl w:val="0"/>
          <w:numId w:val="31"/>
        </w:numPr>
        <w:spacing w:after="0" w:line="240" w:lineRule="auto"/>
        <w:ind w:right="0"/>
        <w:jc w:val="left"/>
        <w:rPr>
          <w:rFonts w:ascii="Cambria" w:eastAsia="Cambria" w:hAnsi="Cambria" w:cs="Cambria"/>
          <w:sz w:val="24"/>
        </w:rPr>
      </w:pPr>
      <w:r w:rsidRPr="00DF3514">
        <w:rPr>
          <w:rFonts w:ascii="Cambria" w:eastAsia="Cambria" w:hAnsi="Cambria" w:cs="Cambria"/>
          <w:sz w:val="24"/>
        </w:rPr>
        <w:t xml:space="preserve">Réactiver </w:t>
      </w:r>
      <w:r w:rsidR="003C0D46" w:rsidRPr="00DF3514">
        <w:rPr>
          <w:rFonts w:ascii="Cambria" w:eastAsia="Cambria" w:hAnsi="Cambria" w:cs="Cambria"/>
          <w:sz w:val="24"/>
        </w:rPr>
        <w:t>les comités</w:t>
      </w:r>
      <w:r w:rsidRPr="00DF3514">
        <w:rPr>
          <w:rFonts w:ascii="Cambria" w:eastAsia="Cambria" w:hAnsi="Cambria" w:cs="Cambria"/>
          <w:sz w:val="24"/>
        </w:rPr>
        <w:t xml:space="preserve"> d’hygiène et de santé et s</w:t>
      </w:r>
      <w:r w:rsidR="00440CEB" w:rsidRPr="00DF3514">
        <w:rPr>
          <w:rFonts w:ascii="Cambria" w:eastAsia="Cambria" w:hAnsi="Cambria" w:cs="Cambria"/>
          <w:sz w:val="24"/>
        </w:rPr>
        <w:t>tructurer un cadre de collaboration durable avec les leaders communautaires, les autorités locales et les RECO, afin de stabiliser la mobilisation sociale</w:t>
      </w:r>
      <w:r w:rsidR="003C0D46" w:rsidRPr="00DF3514">
        <w:rPr>
          <w:rFonts w:ascii="Cambria" w:eastAsia="Cambria" w:hAnsi="Cambria" w:cs="Cambria"/>
          <w:sz w:val="24"/>
        </w:rPr>
        <w:t> ;</w:t>
      </w:r>
    </w:p>
    <w:p w14:paraId="42354168" w14:textId="6B08317E" w:rsidR="00440CEB" w:rsidRPr="00DF3514" w:rsidRDefault="00440CEB">
      <w:pPr>
        <w:pStyle w:val="Paragraphedeliste"/>
        <w:numPr>
          <w:ilvl w:val="0"/>
          <w:numId w:val="31"/>
        </w:numPr>
        <w:spacing w:after="0" w:line="240" w:lineRule="auto"/>
        <w:ind w:right="0"/>
        <w:jc w:val="left"/>
        <w:rPr>
          <w:rFonts w:ascii="Cambria" w:eastAsia="Cambria" w:hAnsi="Cambria" w:cs="Cambria"/>
          <w:sz w:val="24"/>
        </w:rPr>
      </w:pPr>
      <w:r w:rsidRPr="00DF3514">
        <w:rPr>
          <w:rFonts w:ascii="Cambria" w:eastAsia="Cambria" w:hAnsi="Cambria" w:cs="Cambria"/>
          <w:sz w:val="24"/>
        </w:rPr>
        <w:t>Promouvoir des approches adaptées aux contextes spécifiques (zones minières, zones enclavées), en impliquant davantage les communautés dans la planification et le suivi des activités vaccinales.</w:t>
      </w:r>
    </w:p>
    <w:p w14:paraId="4082AB2E" w14:textId="77777777" w:rsidR="003C0D46" w:rsidRPr="00DF3514" w:rsidRDefault="003C0D46" w:rsidP="003C0D46">
      <w:pPr>
        <w:spacing w:after="0" w:line="240" w:lineRule="auto"/>
        <w:ind w:right="0"/>
        <w:jc w:val="left"/>
        <w:rPr>
          <w:rFonts w:ascii="Cambria" w:eastAsia="Cambria" w:hAnsi="Cambria" w:cs="Cambria"/>
          <w:sz w:val="24"/>
        </w:rPr>
      </w:pPr>
    </w:p>
    <w:p w14:paraId="50FEA51F" w14:textId="6CD4830E" w:rsidR="00440CEB" w:rsidRPr="00440CEB" w:rsidRDefault="00440CEB">
      <w:pPr>
        <w:pStyle w:val="Paragraphedeliste"/>
        <w:numPr>
          <w:ilvl w:val="0"/>
          <w:numId w:val="25"/>
        </w:numPr>
        <w:spacing w:after="0" w:line="240" w:lineRule="auto"/>
        <w:ind w:right="0"/>
        <w:jc w:val="left"/>
        <w:rPr>
          <w:rFonts w:ascii="Cambria" w:eastAsia="Cambria" w:hAnsi="Cambria" w:cs="Cambria"/>
          <w:b/>
          <w:bCs/>
          <w:sz w:val="24"/>
        </w:rPr>
      </w:pPr>
      <w:r w:rsidRPr="00440CEB">
        <w:rPr>
          <w:rFonts w:ascii="Cambria" w:eastAsia="Cambria" w:hAnsi="Cambria" w:cs="Cambria"/>
          <w:b/>
          <w:bCs/>
          <w:sz w:val="24"/>
        </w:rPr>
        <w:t>Structurer un dispositif régional de suivi de la performance</w:t>
      </w:r>
    </w:p>
    <w:p w14:paraId="3C16CDE8" w14:textId="77777777" w:rsidR="0039281E" w:rsidRPr="00DF3514" w:rsidRDefault="0039281E" w:rsidP="0039281E">
      <w:pPr>
        <w:pStyle w:val="Paragraphedeliste"/>
        <w:spacing w:after="0" w:line="240" w:lineRule="auto"/>
        <w:ind w:left="725" w:right="0" w:firstLine="0"/>
        <w:jc w:val="left"/>
        <w:rPr>
          <w:rFonts w:ascii="Cambria" w:eastAsia="Cambria" w:hAnsi="Cambria" w:cs="Cambria"/>
          <w:sz w:val="24"/>
        </w:rPr>
      </w:pPr>
    </w:p>
    <w:p w14:paraId="5411829B" w14:textId="703BAADD" w:rsidR="00440CEB" w:rsidRPr="00DF3514" w:rsidRDefault="00440CEB">
      <w:pPr>
        <w:pStyle w:val="Paragraphedeliste"/>
        <w:numPr>
          <w:ilvl w:val="0"/>
          <w:numId w:val="32"/>
        </w:numPr>
        <w:spacing w:after="0" w:line="240" w:lineRule="auto"/>
        <w:ind w:right="0"/>
        <w:jc w:val="left"/>
        <w:rPr>
          <w:rFonts w:ascii="Cambria" w:eastAsia="Cambria" w:hAnsi="Cambria" w:cs="Cambria"/>
          <w:sz w:val="24"/>
        </w:rPr>
      </w:pPr>
      <w:r w:rsidRPr="00DF3514">
        <w:rPr>
          <w:rFonts w:ascii="Cambria" w:eastAsia="Cambria" w:hAnsi="Cambria" w:cs="Cambria"/>
          <w:sz w:val="24"/>
        </w:rPr>
        <w:t>Formaliser un système de suivi des recommandations issues des revues, du coaching et de l’audit de la qualité des données, avec des indicateurs de progrès et des échéances claires.</w:t>
      </w:r>
    </w:p>
    <w:p w14:paraId="3ECC672D" w14:textId="77777777" w:rsidR="00440CEB" w:rsidRPr="00DF3514" w:rsidRDefault="00440CEB">
      <w:pPr>
        <w:pStyle w:val="Paragraphedeliste"/>
        <w:numPr>
          <w:ilvl w:val="0"/>
          <w:numId w:val="32"/>
        </w:numPr>
        <w:spacing w:after="0" w:line="240" w:lineRule="auto"/>
        <w:ind w:right="0"/>
        <w:jc w:val="left"/>
        <w:rPr>
          <w:rFonts w:ascii="Cambria" w:eastAsia="Cambria" w:hAnsi="Cambria" w:cs="Cambria"/>
          <w:sz w:val="24"/>
        </w:rPr>
      </w:pPr>
      <w:r w:rsidRPr="00DF3514">
        <w:rPr>
          <w:rFonts w:ascii="Cambria" w:eastAsia="Cambria" w:hAnsi="Cambria" w:cs="Cambria"/>
          <w:sz w:val="24"/>
        </w:rPr>
        <w:t>Encourager l’intégration progressive du DQS dans les routines de supervision et de gestion des données.</w:t>
      </w:r>
    </w:p>
    <w:p w14:paraId="6143F6F5" w14:textId="4A7F21E6" w:rsidR="00567462" w:rsidRDefault="00567462" w:rsidP="00440CEB">
      <w:pPr>
        <w:spacing w:after="0" w:line="240" w:lineRule="auto"/>
        <w:ind w:right="0"/>
        <w:jc w:val="left"/>
        <w:rPr>
          <w:rFonts w:ascii="Cambria" w:eastAsia="Cambria" w:hAnsi="Cambria" w:cs="Cambria"/>
          <w:b/>
          <w:bCs/>
        </w:rPr>
      </w:pPr>
    </w:p>
    <w:p w14:paraId="74A6CD45" w14:textId="77777777" w:rsidR="0021269A" w:rsidRDefault="0021269A" w:rsidP="00440CEB">
      <w:pPr>
        <w:spacing w:after="0" w:line="240" w:lineRule="auto"/>
        <w:ind w:right="0"/>
        <w:jc w:val="left"/>
        <w:rPr>
          <w:rFonts w:ascii="Cambria" w:eastAsia="Cambria" w:hAnsi="Cambria" w:cs="Cambria"/>
          <w:b/>
          <w:bCs/>
        </w:rPr>
      </w:pPr>
    </w:p>
    <w:p w14:paraId="16C0905A" w14:textId="77777777" w:rsidR="0021269A" w:rsidRDefault="0021269A" w:rsidP="00440CEB">
      <w:pPr>
        <w:spacing w:after="0" w:line="240" w:lineRule="auto"/>
        <w:ind w:right="0"/>
        <w:jc w:val="left"/>
        <w:rPr>
          <w:rFonts w:ascii="Cambria" w:eastAsia="Cambria" w:hAnsi="Cambria" w:cs="Cambria"/>
          <w:b/>
          <w:bCs/>
        </w:rPr>
      </w:pPr>
    </w:p>
    <w:p w14:paraId="525C99EF" w14:textId="77777777" w:rsidR="0021269A" w:rsidRDefault="0021269A" w:rsidP="00440CEB">
      <w:pPr>
        <w:spacing w:after="0" w:line="240" w:lineRule="auto"/>
        <w:ind w:right="0"/>
        <w:jc w:val="left"/>
        <w:rPr>
          <w:rFonts w:ascii="Cambria" w:eastAsia="Cambria" w:hAnsi="Cambria" w:cs="Cambria"/>
          <w:b/>
          <w:bCs/>
        </w:rPr>
      </w:pPr>
    </w:p>
    <w:p w14:paraId="65BE9726" w14:textId="77777777" w:rsidR="0021269A" w:rsidRDefault="0021269A" w:rsidP="00440CEB">
      <w:pPr>
        <w:spacing w:after="0" w:line="240" w:lineRule="auto"/>
        <w:ind w:right="0"/>
        <w:jc w:val="left"/>
        <w:rPr>
          <w:rFonts w:ascii="Cambria" w:eastAsia="Cambria" w:hAnsi="Cambria" w:cs="Cambria"/>
          <w:b/>
          <w:bCs/>
        </w:rPr>
      </w:pPr>
    </w:p>
    <w:p w14:paraId="7663AE6A" w14:textId="77777777" w:rsidR="0021269A" w:rsidRDefault="0021269A" w:rsidP="00440CEB">
      <w:pPr>
        <w:spacing w:after="0" w:line="240" w:lineRule="auto"/>
        <w:ind w:right="0"/>
        <w:jc w:val="left"/>
        <w:rPr>
          <w:rFonts w:ascii="Cambria" w:eastAsia="Cambria" w:hAnsi="Cambria" w:cs="Cambria"/>
          <w:b/>
          <w:bCs/>
        </w:rPr>
      </w:pPr>
    </w:p>
    <w:p w14:paraId="7C38DC66" w14:textId="7A1F11B0" w:rsidR="0021269A" w:rsidRDefault="00C225B4" w:rsidP="00440CEB">
      <w:pPr>
        <w:spacing w:after="0" w:line="240" w:lineRule="auto"/>
        <w:ind w:right="0"/>
        <w:jc w:val="left"/>
        <w:rPr>
          <w:rFonts w:ascii="Cambria" w:eastAsia="Cambria" w:hAnsi="Cambria" w:cs="Cambria"/>
          <w:b/>
          <w:bCs/>
        </w:rPr>
      </w:pPr>
      <w:r>
        <w:rPr>
          <w:rFonts w:ascii="Cambria" w:eastAsia="Cambria" w:hAnsi="Cambria" w:cs="Cambria"/>
          <w:b/>
          <w:bCs/>
        </w:rPr>
        <w:lastRenderedPageBreak/>
        <w:t>Quelques photos d’action</w:t>
      </w:r>
    </w:p>
    <w:p w14:paraId="1CDABC4D" w14:textId="27EC7E23" w:rsidR="00C225B4" w:rsidRDefault="00C225B4" w:rsidP="00440CEB">
      <w:pPr>
        <w:spacing w:after="0" w:line="240" w:lineRule="auto"/>
        <w:ind w:right="0"/>
        <w:jc w:val="left"/>
        <w:rPr>
          <w:rFonts w:ascii="Cambria" w:eastAsia="Cambria" w:hAnsi="Cambria" w:cs="Cambria"/>
          <w:b/>
          <w:bCs/>
        </w:rPr>
      </w:pPr>
      <w:r w:rsidRPr="009868EF">
        <w:rPr>
          <w:rFonts w:ascii="Cambria" w:eastAsia="Cambria" w:hAnsi="Cambria" w:cs="Cambria"/>
          <w:noProof/>
        </w:rPr>
        <w:drawing>
          <wp:anchor distT="0" distB="0" distL="114300" distR="114300" simplePos="0" relativeHeight="251688448" behindDoc="1" locked="0" layoutInCell="1" allowOverlap="1" wp14:anchorId="2C1FE69C" wp14:editId="5689D9CA">
            <wp:simplePos x="0" y="0"/>
            <wp:positionH relativeFrom="column">
              <wp:posOffset>-737870</wp:posOffset>
            </wp:positionH>
            <wp:positionV relativeFrom="paragraph">
              <wp:posOffset>197485</wp:posOffset>
            </wp:positionV>
            <wp:extent cx="3416300" cy="2562394"/>
            <wp:effectExtent l="0" t="0" r="0" b="9525"/>
            <wp:wrapNone/>
            <wp:docPr id="19508026" name="Image 7" descr="Une image contenant habits, personne, arbr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026" name="Image 7" descr="Une image contenant habits, personne, arbre, plein air&#10;&#10;Le contenu généré par l’IA peut êtr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6300" cy="2562394"/>
                    </a:xfrm>
                    <a:prstGeom prst="rect">
                      <a:avLst/>
                    </a:prstGeom>
                    <a:noFill/>
                    <a:ln>
                      <a:noFill/>
                    </a:ln>
                  </pic:spPr>
                </pic:pic>
              </a:graphicData>
            </a:graphic>
          </wp:anchor>
        </w:drawing>
      </w:r>
    </w:p>
    <w:p w14:paraId="3798E670" w14:textId="5E7BEC53" w:rsidR="00ED6720" w:rsidRPr="00ED6720" w:rsidRDefault="00ED6720" w:rsidP="00ED6720">
      <w:pPr>
        <w:spacing w:after="0" w:line="240" w:lineRule="auto"/>
        <w:ind w:right="0"/>
        <w:jc w:val="left"/>
        <w:rPr>
          <w:rFonts w:ascii="Cambria" w:eastAsia="Cambria" w:hAnsi="Cambria" w:cs="Cambria"/>
          <w:b/>
          <w:bCs/>
        </w:rPr>
      </w:pPr>
      <w:r w:rsidRPr="009868EF">
        <w:rPr>
          <w:rFonts w:ascii="Cambria" w:eastAsia="Cambria" w:hAnsi="Cambria" w:cs="Cambria"/>
          <w:b/>
          <w:bCs/>
          <w:noProof/>
        </w:rPr>
        <w:drawing>
          <wp:anchor distT="0" distB="0" distL="114300" distR="114300" simplePos="0" relativeHeight="251690496" behindDoc="0" locked="0" layoutInCell="1" allowOverlap="1" wp14:anchorId="65517A75" wp14:editId="43E0D3AC">
            <wp:simplePos x="0" y="0"/>
            <wp:positionH relativeFrom="column">
              <wp:posOffset>2760980</wp:posOffset>
            </wp:positionH>
            <wp:positionV relativeFrom="paragraph">
              <wp:posOffset>32385</wp:posOffset>
            </wp:positionV>
            <wp:extent cx="4017010" cy="2562225"/>
            <wp:effectExtent l="0" t="0" r="2540" b="0"/>
            <wp:wrapSquare wrapText="bothSides"/>
            <wp:docPr id="2130427031" name="Image 3" descr="Une image contenant habits, personne, Visage humai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27031" name="Image 3" descr="Une image contenant habits, personne, Visage humain, homme&#10;&#10;Le contenu généré par l’IA peut êtr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r="20314"/>
                    <a:stretch>
                      <a:fillRect/>
                    </a:stretch>
                  </pic:blipFill>
                  <pic:spPr bwMode="auto">
                    <a:xfrm>
                      <a:off x="0" y="0"/>
                      <a:ext cx="401701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DBBAF" w14:textId="577EE106" w:rsidR="00C225B4" w:rsidRDefault="00C225B4" w:rsidP="00440CEB">
      <w:pPr>
        <w:spacing w:after="0" w:line="240" w:lineRule="auto"/>
        <w:ind w:right="0"/>
        <w:jc w:val="left"/>
        <w:rPr>
          <w:rFonts w:ascii="Cambria" w:eastAsia="Cambria" w:hAnsi="Cambria" w:cs="Cambria"/>
          <w:b/>
          <w:bCs/>
        </w:rPr>
      </w:pPr>
    </w:p>
    <w:p w14:paraId="2632E9B5" w14:textId="77777777" w:rsidR="00ED6720" w:rsidRPr="00ED6720" w:rsidRDefault="00ED6720" w:rsidP="00ED6720">
      <w:pPr>
        <w:rPr>
          <w:rFonts w:ascii="Cambria" w:eastAsia="Cambria" w:hAnsi="Cambria" w:cs="Cambria"/>
        </w:rPr>
      </w:pPr>
    </w:p>
    <w:p w14:paraId="5E824A73" w14:textId="77777777" w:rsidR="00ED6720" w:rsidRPr="00ED6720" w:rsidRDefault="00ED6720" w:rsidP="00ED6720">
      <w:pPr>
        <w:rPr>
          <w:rFonts w:ascii="Cambria" w:eastAsia="Cambria" w:hAnsi="Cambria" w:cs="Cambria"/>
        </w:rPr>
      </w:pPr>
    </w:p>
    <w:p w14:paraId="09600014" w14:textId="77777777" w:rsidR="00ED6720" w:rsidRPr="00ED6720" w:rsidRDefault="00ED6720" w:rsidP="00ED6720">
      <w:pPr>
        <w:rPr>
          <w:rFonts w:ascii="Cambria" w:eastAsia="Cambria" w:hAnsi="Cambria" w:cs="Cambria"/>
        </w:rPr>
      </w:pPr>
    </w:p>
    <w:p w14:paraId="02F07A72" w14:textId="77777777" w:rsidR="00ED6720" w:rsidRPr="00ED6720" w:rsidRDefault="00ED6720" w:rsidP="00ED6720">
      <w:pPr>
        <w:rPr>
          <w:rFonts w:ascii="Cambria" w:eastAsia="Cambria" w:hAnsi="Cambria" w:cs="Cambria"/>
        </w:rPr>
      </w:pPr>
    </w:p>
    <w:p w14:paraId="409DC27A" w14:textId="77777777" w:rsidR="00ED6720" w:rsidRPr="00ED6720" w:rsidRDefault="00ED6720" w:rsidP="00ED6720">
      <w:pPr>
        <w:rPr>
          <w:rFonts w:ascii="Cambria" w:eastAsia="Cambria" w:hAnsi="Cambria" w:cs="Cambria"/>
        </w:rPr>
      </w:pPr>
    </w:p>
    <w:p w14:paraId="04357D36" w14:textId="77777777" w:rsidR="00ED6720" w:rsidRPr="00ED6720" w:rsidRDefault="00ED6720" w:rsidP="00ED6720">
      <w:pPr>
        <w:rPr>
          <w:rFonts w:ascii="Cambria" w:eastAsia="Cambria" w:hAnsi="Cambria" w:cs="Cambria"/>
        </w:rPr>
      </w:pPr>
    </w:p>
    <w:p w14:paraId="16B4C6A2" w14:textId="77777777" w:rsidR="00ED6720" w:rsidRPr="00ED6720" w:rsidRDefault="00ED6720" w:rsidP="00ED6720">
      <w:pPr>
        <w:rPr>
          <w:rFonts w:ascii="Cambria" w:eastAsia="Cambria" w:hAnsi="Cambria" w:cs="Cambria"/>
        </w:rPr>
      </w:pPr>
    </w:p>
    <w:p w14:paraId="7BE0CC3B" w14:textId="77777777" w:rsidR="00ED6720" w:rsidRPr="00ED6720" w:rsidRDefault="00ED6720" w:rsidP="00ED6720">
      <w:pPr>
        <w:rPr>
          <w:rFonts w:ascii="Cambria" w:eastAsia="Cambria" w:hAnsi="Cambria" w:cs="Cambria"/>
        </w:rPr>
      </w:pPr>
    </w:p>
    <w:p w14:paraId="1ED27DB0" w14:textId="77777777" w:rsidR="00ED6720" w:rsidRPr="00ED6720" w:rsidRDefault="00ED6720" w:rsidP="00ED6720">
      <w:pPr>
        <w:rPr>
          <w:rFonts w:ascii="Cambria" w:eastAsia="Cambria" w:hAnsi="Cambria" w:cs="Cambria"/>
        </w:rPr>
      </w:pPr>
    </w:p>
    <w:p w14:paraId="2362AC86" w14:textId="77777777" w:rsidR="00ED6720" w:rsidRPr="00ED6720" w:rsidRDefault="00ED6720" w:rsidP="00ED6720">
      <w:pPr>
        <w:rPr>
          <w:rFonts w:ascii="Cambria" w:eastAsia="Cambria" w:hAnsi="Cambria" w:cs="Cambria"/>
        </w:rPr>
      </w:pPr>
    </w:p>
    <w:p w14:paraId="4CEC187E" w14:textId="77777777" w:rsidR="00ED6720" w:rsidRPr="00ED6720" w:rsidRDefault="00ED6720" w:rsidP="00ED6720">
      <w:pPr>
        <w:rPr>
          <w:rFonts w:ascii="Cambria" w:eastAsia="Cambria" w:hAnsi="Cambria" w:cs="Cambria"/>
        </w:rPr>
      </w:pPr>
    </w:p>
    <w:p w14:paraId="44ACB4EB" w14:textId="77777777" w:rsidR="00ED6720" w:rsidRPr="00ED6720" w:rsidRDefault="00ED6720" w:rsidP="00ED6720">
      <w:pPr>
        <w:rPr>
          <w:rFonts w:ascii="Cambria" w:eastAsia="Cambria" w:hAnsi="Cambria" w:cs="Cambria"/>
        </w:rPr>
      </w:pPr>
    </w:p>
    <w:p w14:paraId="5449C469" w14:textId="77777777" w:rsidR="00ED6720" w:rsidRPr="00ED6720" w:rsidRDefault="00ED6720" w:rsidP="00ED6720">
      <w:pPr>
        <w:rPr>
          <w:rFonts w:ascii="Cambria" w:eastAsia="Cambria" w:hAnsi="Cambria" w:cs="Cambria"/>
        </w:rPr>
      </w:pPr>
    </w:p>
    <w:p w14:paraId="16456CB3" w14:textId="168CA1B7" w:rsidR="00ED6720" w:rsidRPr="00ED6720" w:rsidRDefault="00ED6720" w:rsidP="00ED6720">
      <w:pPr>
        <w:rPr>
          <w:rFonts w:ascii="Cambria" w:eastAsia="Cambria" w:hAnsi="Cambria" w:cs="Cambria"/>
        </w:rPr>
      </w:pPr>
    </w:p>
    <w:p w14:paraId="28A054E6" w14:textId="4C4E1B39" w:rsidR="00ED6720" w:rsidRPr="00ED6720" w:rsidRDefault="00ED6720" w:rsidP="00ED6720">
      <w:pPr>
        <w:rPr>
          <w:rFonts w:ascii="Cambria" w:eastAsia="Cambria" w:hAnsi="Cambria" w:cs="Cambria"/>
        </w:rPr>
      </w:pPr>
    </w:p>
    <w:p w14:paraId="6D5010C1" w14:textId="398B882F" w:rsidR="00ED6720" w:rsidRPr="00ED6720" w:rsidRDefault="00ED6720" w:rsidP="00ED6720">
      <w:pPr>
        <w:rPr>
          <w:rFonts w:ascii="Cambria" w:eastAsia="Cambria" w:hAnsi="Cambria" w:cs="Cambria"/>
        </w:rPr>
      </w:pPr>
      <w:r w:rsidRPr="00ED6720">
        <w:rPr>
          <w:rFonts w:ascii="Cambria" w:eastAsia="Cambria" w:hAnsi="Cambria" w:cs="Cambria"/>
          <w:b/>
          <w:bCs/>
          <w:noProof/>
        </w:rPr>
        <w:drawing>
          <wp:anchor distT="0" distB="0" distL="114300" distR="114300" simplePos="0" relativeHeight="251692544" behindDoc="1" locked="0" layoutInCell="1" allowOverlap="1" wp14:anchorId="068F03FE" wp14:editId="0DA6E41D">
            <wp:simplePos x="0" y="0"/>
            <wp:positionH relativeFrom="column">
              <wp:posOffset>3046095</wp:posOffset>
            </wp:positionH>
            <wp:positionV relativeFrom="paragraph">
              <wp:posOffset>155575</wp:posOffset>
            </wp:positionV>
            <wp:extent cx="3608157" cy="2705100"/>
            <wp:effectExtent l="0" t="0" r="0" b="0"/>
            <wp:wrapNone/>
            <wp:docPr id="1274465755" name="Image 12" descr="Une image contenant habits, personne, plein air,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65755" name="Image 12" descr="Une image contenant habits, personne, plein air, Visage humain&#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8157"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91520" behindDoc="1" locked="0" layoutInCell="1" allowOverlap="1" wp14:anchorId="7C2E1832" wp14:editId="084F731A">
            <wp:simplePos x="0" y="0"/>
            <wp:positionH relativeFrom="column">
              <wp:posOffset>-807720</wp:posOffset>
            </wp:positionH>
            <wp:positionV relativeFrom="page">
              <wp:posOffset>4013200</wp:posOffset>
            </wp:positionV>
            <wp:extent cx="3445933" cy="2584450"/>
            <wp:effectExtent l="0" t="0" r="2540" b="6350"/>
            <wp:wrapNone/>
            <wp:docPr id="17" name="Image 17" descr="Une image contenant habits, personne, homm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habits, personne, homme, intérieur&#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5933" cy="2584450"/>
                    </a:xfrm>
                    <a:prstGeom prst="rect">
                      <a:avLst/>
                    </a:prstGeom>
                    <a:noFill/>
                  </pic:spPr>
                </pic:pic>
              </a:graphicData>
            </a:graphic>
            <wp14:sizeRelH relativeFrom="margin">
              <wp14:pctWidth>0</wp14:pctWidth>
            </wp14:sizeRelH>
            <wp14:sizeRelV relativeFrom="margin">
              <wp14:pctHeight>0</wp14:pctHeight>
            </wp14:sizeRelV>
          </wp:anchor>
        </w:drawing>
      </w:r>
    </w:p>
    <w:p w14:paraId="0DB2B319" w14:textId="1563CD53" w:rsidR="00ED6720" w:rsidRPr="00ED6720" w:rsidRDefault="00ED6720" w:rsidP="00ED6720">
      <w:pPr>
        <w:rPr>
          <w:rFonts w:ascii="Cambria" w:eastAsia="Cambria" w:hAnsi="Cambria" w:cs="Cambria"/>
        </w:rPr>
      </w:pPr>
    </w:p>
    <w:p w14:paraId="1B63ACCF" w14:textId="77777777" w:rsidR="00ED6720" w:rsidRPr="00ED6720" w:rsidRDefault="00ED6720" w:rsidP="00ED6720">
      <w:pPr>
        <w:rPr>
          <w:rFonts w:ascii="Cambria" w:eastAsia="Cambria" w:hAnsi="Cambria" w:cs="Cambria"/>
        </w:rPr>
      </w:pPr>
    </w:p>
    <w:p w14:paraId="6306BD79" w14:textId="77777777" w:rsidR="00ED6720" w:rsidRPr="00ED6720" w:rsidRDefault="00ED6720" w:rsidP="00ED6720">
      <w:pPr>
        <w:rPr>
          <w:rFonts w:ascii="Cambria" w:eastAsia="Cambria" w:hAnsi="Cambria" w:cs="Cambria"/>
        </w:rPr>
      </w:pPr>
    </w:p>
    <w:p w14:paraId="5019A2E3" w14:textId="77777777" w:rsidR="00ED6720" w:rsidRPr="00ED6720" w:rsidRDefault="00ED6720" w:rsidP="00ED6720">
      <w:pPr>
        <w:rPr>
          <w:rFonts w:ascii="Cambria" w:eastAsia="Cambria" w:hAnsi="Cambria" w:cs="Cambria"/>
        </w:rPr>
      </w:pPr>
    </w:p>
    <w:p w14:paraId="1F1AF685" w14:textId="77777777" w:rsidR="00ED6720" w:rsidRPr="00ED6720" w:rsidRDefault="00ED6720" w:rsidP="00ED6720">
      <w:pPr>
        <w:rPr>
          <w:rFonts w:ascii="Cambria" w:eastAsia="Cambria" w:hAnsi="Cambria" w:cs="Cambria"/>
        </w:rPr>
      </w:pPr>
    </w:p>
    <w:p w14:paraId="2C36519A" w14:textId="77777777" w:rsidR="00ED6720" w:rsidRPr="00ED6720" w:rsidRDefault="00ED6720" w:rsidP="00ED6720">
      <w:pPr>
        <w:rPr>
          <w:rFonts w:ascii="Cambria" w:eastAsia="Cambria" w:hAnsi="Cambria" w:cs="Cambria"/>
        </w:rPr>
      </w:pPr>
    </w:p>
    <w:p w14:paraId="0B5FE820" w14:textId="77777777" w:rsidR="00ED6720" w:rsidRPr="00ED6720" w:rsidRDefault="00ED6720" w:rsidP="00ED6720">
      <w:pPr>
        <w:rPr>
          <w:rFonts w:ascii="Cambria" w:eastAsia="Cambria" w:hAnsi="Cambria" w:cs="Cambria"/>
        </w:rPr>
      </w:pPr>
    </w:p>
    <w:p w14:paraId="60BAE102" w14:textId="77777777" w:rsidR="00ED6720" w:rsidRPr="00ED6720" w:rsidRDefault="00ED6720" w:rsidP="00ED6720">
      <w:pPr>
        <w:rPr>
          <w:rFonts w:ascii="Cambria" w:eastAsia="Cambria" w:hAnsi="Cambria" w:cs="Cambria"/>
        </w:rPr>
      </w:pPr>
    </w:p>
    <w:p w14:paraId="2F3962C2" w14:textId="77777777" w:rsidR="00ED6720" w:rsidRPr="00ED6720" w:rsidRDefault="00ED6720" w:rsidP="00ED6720">
      <w:pPr>
        <w:rPr>
          <w:rFonts w:ascii="Cambria" w:eastAsia="Cambria" w:hAnsi="Cambria" w:cs="Cambria"/>
        </w:rPr>
      </w:pPr>
    </w:p>
    <w:p w14:paraId="4150A845" w14:textId="77777777" w:rsidR="00ED6720" w:rsidRPr="00ED6720" w:rsidRDefault="00ED6720" w:rsidP="00ED6720">
      <w:pPr>
        <w:rPr>
          <w:rFonts w:ascii="Cambria" w:eastAsia="Cambria" w:hAnsi="Cambria" w:cs="Cambria"/>
        </w:rPr>
      </w:pPr>
    </w:p>
    <w:p w14:paraId="11BB9B13" w14:textId="77777777" w:rsidR="00ED6720" w:rsidRPr="00ED6720" w:rsidRDefault="00ED6720" w:rsidP="00ED6720">
      <w:pPr>
        <w:rPr>
          <w:rFonts w:ascii="Cambria" w:eastAsia="Cambria" w:hAnsi="Cambria" w:cs="Cambria"/>
        </w:rPr>
      </w:pPr>
    </w:p>
    <w:p w14:paraId="530555BC" w14:textId="77777777" w:rsidR="00ED6720" w:rsidRPr="00ED6720" w:rsidRDefault="00ED6720" w:rsidP="00ED6720">
      <w:pPr>
        <w:rPr>
          <w:rFonts w:ascii="Cambria" w:eastAsia="Cambria" w:hAnsi="Cambria" w:cs="Cambria"/>
        </w:rPr>
      </w:pPr>
    </w:p>
    <w:p w14:paraId="1B212C21" w14:textId="77777777" w:rsidR="00ED6720" w:rsidRPr="00ED6720" w:rsidRDefault="00ED6720" w:rsidP="00ED6720">
      <w:pPr>
        <w:rPr>
          <w:rFonts w:ascii="Cambria" w:eastAsia="Cambria" w:hAnsi="Cambria" w:cs="Cambria"/>
        </w:rPr>
      </w:pPr>
    </w:p>
    <w:p w14:paraId="2F590F36" w14:textId="77777777" w:rsidR="00ED6720" w:rsidRPr="00ED6720" w:rsidRDefault="00ED6720" w:rsidP="00ED6720">
      <w:pPr>
        <w:rPr>
          <w:rFonts w:ascii="Cambria" w:eastAsia="Cambria" w:hAnsi="Cambria" w:cs="Cambria"/>
        </w:rPr>
      </w:pPr>
    </w:p>
    <w:p w14:paraId="2A5A7B5E" w14:textId="77777777" w:rsidR="00ED6720" w:rsidRPr="00ED6720" w:rsidRDefault="00ED6720" w:rsidP="00ED6720">
      <w:pPr>
        <w:rPr>
          <w:rFonts w:ascii="Cambria" w:eastAsia="Cambria" w:hAnsi="Cambria" w:cs="Cambria"/>
        </w:rPr>
      </w:pPr>
    </w:p>
    <w:p w14:paraId="45FEA534" w14:textId="77777777" w:rsidR="00ED6720" w:rsidRPr="00ED6720" w:rsidRDefault="00ED6720" w:rsidP="00ED6720">
      <w:pPr>
        <w:rPr>
          <w:rFonts w:ascii="Cambria" w:eastAsia="Cambria" w:hAnsi="Cambria" w:cs="Cambria"/>
        </w:rPr>
      </w:pPr>
    </w:p>
    <w:p w14:paraId="11C0F89C" w14:textId="77777777" w:rsidR="00ED6720" w:rsidRDefault="00ED6720" w:rsidP="00ED6720">
      <w:pPr>
        <w:rPr>
          <w:rFonts w:ascii="Cambria" w:eastAsia="Cambria" w:hAnsi="Cambria" w:cs="Cambria"/>
          <w:b/>
          <w:bCs/>
        </w:rPr>
      </w:pPr>
    </w:p>
    <w:p w14:paraId="41AF4041" w14:textId="7F79E71F" w:rsidR="00ED6720" w:rsidRDefault="00ED6720" w:rsidP="00ED6720">
      <w:pPr>
        <w:tabs>
          <w:tab w:val="left" w:pos="4280"/>
        </w:tabs>
        <w:rPr>
          <w:rFonts w:ascii="Cambria" w:eastAsia="Cambria" w:hAnsi="Cambria" w:cs="Cambria"/>
        </w:rPr>
      </w:pPr>
      <w:r>
        <w:rPr>
          <w:rFonts w:ascii="Cambria" w:eastAsia="Cambria" w:hAnsi="Cambria" w:cs="Cambria"/>
        </w:rPr>
        <w:tab/>
      </w:r>
      <w:r>
        <w:rPr>
          <w:rFonts w:ascii="Cambria" w:eastAsia="Cambria" w:hAnsi="Cambria" w:cs="Cambria"/>
        </w:rPr>
        <w:tab/>
      </w:r>
    </w:p>
    <w:p w14:paraId="7F5AEA8F" w14:textId="77777777" w:rsidR="00ED6720" w:rsidRDefault="00ED6720" w:rsidP="00ED6720">
      <w:pPr>
        <w:tabs>
          <w:tab w:val="left" w:pos="4280"/>
        </w:tabs>
        <w:rPr>
          <w:rFonts w:ascii="Cambria" w:eastAsia="Cambria" w:hAnsi="Cambria" w:cs="Cambria"/>
        </w:rPr>
      </w:pPr>
    </w:p>
    <w:p w14:paraId="453A9A5C" w14:textId="77777777" w:rsidR="00ED6720" w:rsidRDefault="00ED6720" w:rsidP="00ED6720">
      <w:pPr>
        <w:tabs>
          <w:tab w:val="left" w:pos="4280"/>
        </w:tabs>
        <w:rPr>
          <w:rFonts w:ascii="Cambria" w:eastAsia="Cambria" w:hAnsi="Cambria" w:cs="Cambria"/>
        </w:rPr>
      </w:pPr>
    </w:p>
    <w:p w14:paraId="6B606BE2" w14:textId="77777777" w:rsidR="00ED6720" w:rsidRDefault="00ED6720" w:rsidP="00ED6720">
      <w:pPr>
        <w:tabs>
          <w:tab w:val="left" w:pos="4280"/>
        </w:tabs>
        <w:rPr>
          <w:rFonts w:ascii="Cambria" w:eastAsia="Cambria" w:hAnsi="Cambria" w:cs="Cambria"/>
        </w:rPr>
      </w:pPr>
    </w:p>
    <w:p w14:paraId="3F005689" w14:textId="77777777" w:rsidR="00ED6720" w:rsidRDefault="00ED6720" w:rsidP="00ED6720">
      <w:pPr>
        <w:tabs>
          <w:tab w:val="left" w:pos="4280"/>
        </w:tabs>
        <w:rPr>
          <w:rFonts w:ascii="Cambria" w:eastAsia="Cambria" w:hAnsi="Cambria" w:cs="Cambria"/>
        </w:rPr>
      </w:pPr>
    </w:p>
    <w:p w14:paraId="4CF2E3C1" w14:textId="77777777" w:rsidR="00ED6720" w:rsidRDefault="00ED6720" w:rsidP="00ED6720">
      <w:pPr>
        <w:tabs>
          <w:tab w:val="left" w:pos="4280"/>
        </w:tabs>
        <w:rPr>
          <w:rFonts w:ascii="Cambria" w:eastAsia="Cambria" w:hAnsi="Cambria" w:cs="Cambria"/>
        </w:rPr>
      </w:pPr>
    </w:p>
    <w:p w14:paraId="4814D539" w14:textId="77777777" w:rsidR="00ED6720" w:rsidRDefault="00ED6720" w:rsidP="00ED6720">
      <w:pPr>
        <w:tabs>
          <w:tab w:val="left" w:pos="4280"/>
        </w:tabs>
        <w:rPr>
          <w:rFonts w:ascii="Cambria" w:eastAsia="Cambria" w:hAnsi="Cambria" w:cs="Cambria"/>
        </w:rPr>
      </w:pPr>
    </w:p>
    <w:p w14:paraId="0435D3B5" w14:textId="77777777" w:rsidR="00ED6720" w:rsidRDefault="00ED6720" w:rsidP="00ED6720">
      <w:pPr>
        <w:tabs>
          <w:tab w:val="left" w:pos="4280"/>
        </w:tabs>
        <w:rPr>
          <w:rFonts w:ascii="Cambria" w:eastAsia="Cambria" w:hAnsi="Cambria" w:cs="Cambria"/>
        </w:rPr>
      </w:pPr>
    </w:p>
    <w:p w14:paraId="58E646BE" w14:textId="77777777" w:rsidR="00ED6720" w:rsidRDefault="00ED6720" w:rsidP="00ED6720">
      <w:pPr>
        <w:tabs>
          <w:tab w:val="left" w:pos="4280"/>
        </w:tabs>
        <w:rPr>
          <w:rFonts w:ascii="Cambria" w:eastAsia="Cambria" w:hAnsi="Cambria" w:cs="Cambria"/>
        </w:rPr>
      </w:pPr>
    </w:p>
    <w:p w14:paraId="279D8481" w14:textId="77777777" w:rsidR="00ED6720" w:rsidRDefault="00ED6720" w:rsidP="00ED6720">
      <w:pPr>
        <w:tabs>
          <w:tab w:val="left" w:pos="4280"/>
        </w:tabs>
        <w:rPr>
          <w:rFonts w:ascii="Cambria" w:eastAsia="Cambria" w:hAnsi="Cambria" w:cs="Cambria"/>
        </w:rPr>
      </w:pPr>
    </w:p>
    <w:p w14:paraId="1D31EC0C" w14:textId="77777777" w:rsidR="00ED6720" w:rsidRDefault="00ED6720" w:rsidP="00ED6720">
      <w:pPr>
        <w:tabs>
          <w:tab w:val="left" w:pos="4280"/>
        </w:tabs>
        <w:rPr>
          <w:rFonts w:ascii="Cambria" w:eastAsia="Cambria" w:hAnsi="Cambria" w:cs="Cambria"/>
        </w:rPr>
      </w:pPr>
    </w:p>
    <w:p w14:paraId="17A63147" w14:textId="48413A92" w:rsidR="00DE0444" w:rsidRPr="00DE0444" w:rsidRDefault="00DE0444" w:rsidP="00DE0444">
      <w:pPr>
        <w:tabs>
          <w:tab w:val="left" w:pos="4280"/>
        </w:tabs>
        <w:rPr>
          <w:rFonts w:ascii="Cambria" w:eastAsia="Cambria" w:hAnsi="Cambria" w:cs="Cambria"/>
        </w:rPr>
      </w:pPr>
    </w:p>
    <w:p w14:paraId="5F60E396" w14:textId="0970CE9B" w:rsidR="00C661BD" w:rsidRPr="00C661BD" w:rsidRDefault="002054DA" w:rsidP="00C661BD">
      <w:pPr>
        <w:tabs>
          <w:tab w:val="left" w:pos="4280"/>
        </w:tabs>
        <w:rPr>
          <w:rFonts w:ascii="Cambria" w:eastAsia="Cambria" w:hAnsi="Cambria" w:cs="Cambria"/>
        </w:rPr>
      </w:pPr>
      <w:r w:rsidRPr="00DE0444">
        <w:rPr>
          <w:rFonts w:ascii="Cambria" w:eastAsia="Cambria" w:hAnsi="Cambria" w:cs="Cambria"/>
          <w:noProof/>
        </w:rPr>
        <w:drawing>
          <wp:anchor distT="0" distB="0" distL="114300" distR="114300" simplePos="0" relativeHeight="251693568" behindDoc="1" locked="0" layoutInCell="1" allowOverlap="1" wp14:anchorId="4D60DA5E" wp14:editId="0A859286">
            <wp:simplePos x="0" y="0"/>
            <wp:positionH relativeFrom="column">
              <wp:posOffset>-508566</wp:posOffset>
            </wp:positionH>
            <wp:positionV relativeFrom="page">
              <wp:posOffset>901065</wp:posOffset>
            </wp:positionV>
            <wp:extent cx="6750050" cy="3039427"/>
            <wp:effectExtent l="0" t="0" r="0" b="8890"/>
            <wp:wrapNone/>
            <wp:docPr id="35623750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050" cy="3039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26F22" w14:textId="43874BE3" w:rsidR="002054DA" w:rsidRPr="002054DA" w:rsidRDefault="002054DA" w:rsidP="002054DA">
      <w:pPr>
        <w:tabs>
          <w:tab w:val="left" w:pos="4280"/>
        </w:tabs>
        <w:rPr>
          <w:rFonts w:ascii="Cambria" w:eastAsia="Cambria" w:hAnsi="Cambria" w:cs="Cambria"/>
        </w:rPr>
      </w:pPr>
    </w:p>
    <w:p w14:paraId="76429E2A" w14:textId="3877209A" w:rsidR="00ED6720" w:rsidRPr="00ED6720" w:rsidRDefault="002054DA" w:rsidP="00ED6720">
      <w:pPr>
        <w:tabs>
          <w:tab w:val="left" w:pos="4280"/>
        </w:tabs>
        <w:rPr>
          <w:rFonts w:ascii="Cambria" w:eastAsia="Cambria" w:hAnsi="Cambria" w:cs="Cambria"/>
        </w:rPr>
      </w:pPr>
      <w:r w:rsidRPr="002054DA">
        <w:rPr>
          <w:rFonts w:ascii="Cambria" w:eastAsia="Cambria" w:hAnsi="Cambria" w:cs="Cambria"/>
          <w:noProof/>
        </w:rPr>
        <w:drawing>
          <wp:anchor distT="0" distB="0" distL="114300" distR="114300" simplePos="0" relativeHeight="251694592" behindDoc="0" locked="0" layoutInCell="1" allowOverlap="1" wp14:anchorId="3A2BC61F" wp14:editId="0EAABE1A">
            <wp:simplePos x="0" y="0"/>
            <wp:positionH relativeFrom="column">
              <wp:posOffset>-509270</wp:posOffset>
            </wp:positionH>
            <wp:positionV relativeFrom="page">
              <wp:posOffset>4819650</wp:posOffset>
            </wp:positionV>
            <wp:extent cx="6711950" cy="3021965"/>
            <wp:effectExtent l="0" t="0" r="0" b="6985"/>
            <wp:wrapTopAndBottom/>
            <wp:docPr id="1170574585" name="Image 18" descr="Une image contenant habits, personne, plein air, garç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74585" name="Image 18" descr="Une image contenant habits, personne, plein air, garçon&#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1950"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87CBA" w14:textId="77777777" w:rsidR="003A5B8B" w:rsidRPr="004412CF" w:rsidRDefault="003A5B8B" w:rsidP="00AD0172">
      <w:pPr>
        <w:spacing w:line="360" w:lineRule="auto"/>
        <w:ind w:left="0" w:firstLine="0"/>
        <w:rPr>
          <w:rFonts w:ascii="Maiandra GD" w:hAnsi="Maiandra GD" w:cs="Times New Roman"/>
          <w:b/>
          <w:vanish/>
          <w:color w:val="FF0000"/>
          <w:sz w:val="24"/>
          <w:specVanish/>
        </w:rPr>
      </w:pPr>
    </w:p>
    <w:sectPr w:rsidR="003A5B8B" w:rsidRPr="004412CF" w:rsidSect="003F2EBD">
      <w:pgSz w:w="12240" w:h="15840"/>
      <w:pgMar w:top="851" w:right="1043" w:bottom="567" w:left="1452" w:header="34" w:footer="9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E5321" w14:textId="77777777" w:rsidR="00ED2077" w:rsidRDefault="00ED2077">
      <w:pPr>
        <w:spacing w:after="0" w:line="240" w:lineRule="auto"/>
      </w:pPr>
      <w:r>
        <w:separator/>
      </w:r>
    </w:p>
  </w:endnote>
  <w:endnote w:type="continuationSeparator" w:id="0">
    <w:p w14:paraId="14B264B3" w14:textId="77777777" w:rsidR="00ED2077" w:rsidRDefault="00ED2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Liberation Serif">
    <w:altName w:val="Times New Roman"/>
    <w:charset w:val="01"/>
    <w:family w:val="roman"/>
    <w:pitch w:val="variable"/>
  </w:font>
  <w:font w:name="FreeSans">
    <w:altName w:val="Times New Roman"/>
    <w:charset w:val="01"/>
    <w:family w:val="auto"/>
    <w:pitch w:val="variable"/>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95B5" w14:textId="77777777" w:rsidR="004E20BA" w:rsidRDefault="004E20BA">
    <w:pPr>
      <w:tabs>
        <w:tab w:val="right" w:pos="9373"/>
      </w:tabs>
      <w:spacing w:after="0" w:line="259" w:lineRule="auto"/>
      <w:ind w:left="0" w:right="0" w:firstLine="0"/>
      <w:jc w:val="left"/>
    </w:pPr>
    <w:proofErr w:type="spellStart"/>
    <w:r>
      <w:rPr>
        <w:b/>
        <w:i/>
        <w:color w:val="00B0F0"/>
        <w:sz w:val="20"/>
      </w:rPr>
      <w:t>TDR_Recrutement</w:t>
    </w:r>
    <w:proofErr w:type="spellEnd"/>
    <w:r>
      <w:rPr>
        <w:b/>
        <w:i/>
        <w:color w:val="00B0F0"/>
        <w:sz w:val="20"/>
      </w:rPr>
      <w:t xml:space="preserve"> Radios/</w:t>
    </w:r>
    <w:proofErr w:type="spellStart"/>
    <w:r>
      <w:rPr>
        <w:b/>
        <w:i/>
        <w:color w:val="00B0F0"/>
        <w:sz w:val="20"/>
      </w:rPr>
      <w:t>TV_Projet</w:t>
    </w:r>
    <w:proofErr w:type="spellEnd"/>
    <w:r>
      <w:rPr>
        <w:b/>
        <w:i/>
        <w:color w:val="00B0F0"/>
        <w:sz w:val="20"/>
      </w:rPr>
      <w:t xml:space="preserve"> BA-Guinea</w:t>
    </w:r>
    <w:r>
      <w:tab/>
      <w:t xml:space="preserve">| </w:t>
    </w:r>
    <w:r w:rsidR="00D1500E">
      <w:fldChar w:fldCharType="begin"/>
    </w:r>
    <w:r w:rsidR="00777D69">
      <w:instrText xml:space="preserve"> PAGE   \* MERGEFORMAT </w:instrText>
    </w:r>
    <w:r w:rsidR="00D1500E">
      <w:fldChar w:fldCharType="separate"/>
    </w:r>
    <w:r>
      <w:t>1</w:t>
    </w:r>
    <w:r w:rsidR="00D1500E">
      <w:fldChar w:fldCharType="end"/>
    </w:r>
  </w:p>
  <w:p w14:paraId="19D91C65" w14:textId="77777777" w:rsidR="004E20BA" w:rsidRDefault="004E20BA"/>
  <w:p w14:paraId="392307CA" w14:textId="77777777" w:rsidR="004E20BA" w:rsidRDefault="004E20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0037604"/>
      <w:docPartObj>
        <w:docPartGallery w:val="Page Numbers (Bottom of Page)"/>
        <w:docPartUnique/>
      </w:docPartObj>
    </w:sdtPr>
    <w:sdtEndPr/>
    <w:sdtContent>
      <w:sdt>
        <w:sdtPr>
          <w:id w:val="1728636285"/>
          <w:docPartObj>
            <w:docPartGallery w:val="Page Numbers (Top of Page)"/>
            <w:docPartUnique/>
          </w:docPartObj>
        </w:sdtPr>
        <w:sdtEndPr/>
        <w:sdtContent>
          <w:p w14:paraId="4F9EDED8" w14:textId="240A5410" w:rsidR="00812631" w:rsidRDefault="00812631">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FC7797B" w14:textId="27C1C492" w:rsidR="004E20BA" w:rsidRPr="005673AE" w:rsidRDefault="004E20BA" w:rsidP="005673AE">
    <w:pPr>
      <w:tabs>
        <w:tab w:val="right" w:pos="9373"/>
      </w:tabs>
      <w:spacing w:after="0" w:line="259" w:lineRule="auto"/>
      <w:ind w:left="0" w:right="0" w:firstLine="0"/>
      <w:jc w:val="left"/>
      <w:rPr>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112F0" w14:textId="77777777" w:rsidR="004E20BA" w:rsidRDefault="004E20BA">
    <w:pPr>
      <w:tabs>
        <w:tab w:val="right" w:pos="9373"/>
      </w:tabs>
      <w:spacing w:after="0" w:line="259" w:lineRule="auto"/>
      <w:ind w:left="0" w:right="0" w:firstLine="0"/>
      <w:jc w:val="left"/>
    </w:pPr>
    <w:proofErr w:type="spellStart"/>
    <w:r>
      <w:rPr>
        <w:b/>
        <w:i/>
        <w:color w:val="00B0F0"/>
        <w:sz w:val="20"/>
      </w:rPr>
      <w:t>TDR_Recrutement</w:t>
    </w:r>
    <w:proofErr w:type="spellEnd"/>
    <w:r>
      <w:rPr>
        <w:b/>
        <w:i/>
        <w:color w:val="00B0F0"/>
        <w:sz w:val="20"/>
      </w:rPr>
      <w:t xml:space="preserve"> Radios/</w:t>
    </w:r>
    <w:proofErr w:type="spellStart"/>
    <w:r>
      <w:rPr>
        <w:b/>
        <w:i/>
        <w:color w:val="00B0F0"/>
        <w:sz w:val="20"/>
      </w:rPr>
      <w:t>TV_Projet</w:t>
    </w:r>
    <w:proofErr w:type="spellEnd"/>
    <w:r>
      <w:rPr>
        <w:b/>
        <w:i/>
        <w:color w:val="00B0F0"/>
        <w:sz w:val="20"/>
      </w:rPr>
      <w:t xml:space="preserve"> BA-Guinea</w:t>
    </w:r>
    <w:r>
      <w:tab/>
      <w:t xml:space="preserve">| </w:t>
    </w:r>
    <w:r w:rsidR="00D1500E">
      <w:fldChar w:fldCharType="begin"/>
    </w:r>
    <w:r w:rsidR="00777D69">
      <w:instrText xml:space="preserve"> PAGE   \* MERGEFORMAT </w:instrText>
    </w:r>
    <w:r w:rsidR="00D1500E">
      <w:fldChar w:fldCharType="separate"/>
    </w:r>
    <w:r>
      <w:t>1</w:t>
    </w:r>
    <w:r w:rsidR="00D1500E">
      <w:fldChar w:fldCharType="end"/>
    </w:r>
  </w:p>
  <w:p w14:paraId="03604500" w14:textId="77777777" w:rsidR="004E20BA" w:rsidRDefault="004E20BA"/>
  <w:p w14:paraId="1F43D33D" w14:textId="77777777" w:rsidR="004E20BA" w:rsidRDefault="004E20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9A67A" w14:textId="77777777" w:rsidR="00ED2077" w:rsidRDefault="00ED2077">
      <w:pPr>
        <w:spacing w:after="0" w:line="240" w:lineRule="auto"/>
      </w:pPr>
      <w:r>
        <w:separator/>
      </w:r>
    </w:p>
  </w:footnote>
  <w:footnote w:type="continuationSeparator" w:id="0">
    <w:p w14:paraId="4AA525FE" w14:textId="77777777" w:rsidR="00ED2077" w:rsidRDefault="00ED2077">
      <w:pPr>
        <w:spacing w:after="0" w:line="240" w:lineRule="auto"/>
      </w:pPr>
      <w:r>
        <w:continuationSeparator/>
      </w:r>
    </w:p>
  </w:footnote>
  <w:footnote w:id="1">
    <w:p w14:paraId="517769F2" w14:textId="3E7B470B" w:rsidR="004C6ED0" w:rsidRDefault="004C6ED0">
      <w:pPr>
        <w:pStyle w:val="Notedebasdepage"/>
      </w:pPr>
      <w:r>
        <w:rPr>
          <w:rStyle w:val="Appelnotedebasdep"/>
        </w:rPr>
        <w:footnoteRef/>
      </w:r>
      <w:r>
        <w:t xml:space="preserve"> </w:t>
      </w:r>
      <w:r w:rsidRPr="00AC2D70">
        <w:rPr>
          <w:sz w:val="18"/>
          <w:szCs w:val="18"/>
        </w:rPr>
        <w:t xml:space="preserve">Les données des stratégies mobiles </w:t>
      </w:r>
      <w:r w:rsidR="00AC2D70" w:rsidRPr="00AC2D70">
        <w:rPr>
          <w:sz w:val="18"/>
          <w:szCs w:val="18"/>
        </w:rPr>
        <w:t>du mois de septembre pour la DPS de Siguiri n’ont pas pu être capturées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3CFB" w14:textId="35C3A9FA" w:rsidR="004E20BA" w:rsidRDefault="00646D89">
    <w:pPr>
      <w:spacing w:after="0" w:line="259" w:lineRule="auto"/>
      <w:ind w:left="-1454" w:right="7588" w:firstLine="0"/>
      <w:jc w:val="left"/>
    </w:pPr>
    <w:r>
      <w:rPr>
        <w:noProof/>
      </w:rPr>
      <mc:AlternateContent>
        <mc:Choice Requires="wpg">
          <w:drawing>
            <wp:anchor distT="0" distB="0" distL="114300" distR="114300" simplePos="0" relativeHeight="251651072" behindDoc="0" locked="0" layoutInCell="1" allowOverlap="1" wp14:anchorId="10398FD2" wp14:editId="0E4986C3">
              <wp:simplePos x="0" y="0"/>
              <wp:positionH relativeFrom="page">
                <wp:posOffset>0</wp:posOffset>
              </wp:positionH>
              <wp:positionV relativeFrom="page">
                <wp:posOffset>20955</wp:posOffset>
              </wp:positionV>
              <wp:extent cx="2057400" cy="1092200"/>
              <wp:effectExtent l="0" t="1905" r="0" b="1270"/>
              <wp:wrapSquare wrapText="bothSides"/>
              <wp:docPr id="713313638" name="Group 9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92200"/>
                        <a:chOff x="0" y="0"/>
                        <a:chExt cx="20573" cy="10922"/>
                      </a:xfrm>
                    </wpg:grpSpPr>
                    <pic:pic xmlns:pic="http://schemas.openxmlformats.org/drawingml/2006/picture">
                      <pic:nvPicPr>
                        <pic:cNvPr id="2077094702" name="Picture 90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25"/>
                          <a:ext cx="20574" cy="10941"/>
                        </a:xfrm>
                        <a:prstGeom prst="rect">
                          <a:avLst/>
                        </a:prstGeom>
                        <a:noFill/>
                        <a:extLst>
                          <a:ext uri="{909E8E84-426E-40DD-AFC4-6F175D3DCCD1}">
                            <a14:hiddenFill xmlns:a14="http://schemas.microsoft.com/office/drawing/2010/main">
                              <a:solidFill>
                                <a:srgbClr val="FFFFFF"/>
                              </a:solidFill>
                            </a14:hiddenFill>
                          </a:ext>
                        </a:extLst>
                      </pic:spPr>
                    </pic:pic>
                    <wps:wsp>
                      <wps:cNvPr id="155628903" name="Rectangle 9023"/>
                      <wps:cNvSpPr>
                        <a:spLocks noChangeArrowheads="1"/>
                      </wps:cNvSpPr>
                      <wps:spPr bwMode="auto">
                        <a:xfrm>
                          <a:off x="9264" y="4490"/>
                          <a:ext cx="422"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5E3C" w14:textId="77777777" w:rsidR="004E20BA" w:rsidRDefault="004E20BA">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98FD2" id="Group 9021" o:spid="_x0000_s1033" style="position:absolute;left:0;text-align:left;margin-left:0;margin-top:1.65pt;width:162pt;height:86pt;z-index:251651072;mso-position-horizontal-relative:page;mso-position-vertical-relative:page" coordsize="20573,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22" o:spid="_x0000_s1034" type="#_x0000_t75" style="position:absolute;top:-25;width:20574;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">
                <v:imagedata r:id="rId2" o:title=""/>
              </v:shape>
              <v:rect id="Rectangle 9023" o:spid="_x0000_s1035" style="position:absolute;left:9264;top:4490;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" filled="f" stroked="f">
                <v:textbox inset="0,0,0,0">
                  <w:txbxContent>
                    <w:p w14:paraId="497F5E3C" w14:textId="77777777" w:rsidR="004E20BA" w:rsidRDefault="004E20BA">
                      <w:pPr>
                        <w:spacing w:after="160" w:line="259" w:lineRule="auto"/>
                        <w:ind w:left="0" w:right="0" w:firstLine="0"/>
                        <w:jc w:val="left"/>
                      </w:pPr>
                    </w:p>
                  </w:txbxContent>
                </v:textbox>
              </v:rect>
              <w10:wrap type="square" anchorx="page" anchory="page"/>
            </v:group>
          </w:pict>
        </mc:Fallback>
      </mc:AlternateContent>
    </w:r>
    <w:r w:rsidR="004E20BA">
      <w:rPr>
        <w:noProof/>
        <w:lang w:val="en-US" w:eastAsia="en-US"/>
      </w:rPr>
      <w:drawing>
        <wp:anchor distT="0" distB="0" distL="114300" distR="114300" simplePos="0" relativeHeight="251656192" behindDoc="0" locked="0" layoutInCell="1" allowOverlap="0" wp14:anchorId="4EFFEE85" wp14:editId="4B6E3696">
          <wp:simplePos x="0" y="0"/>
          <wp:positionH relativeFrom="page">
            <wp:posOffset>5010667</wp:posOffset>
          </wp:positionH>
          <wp:positionV relativeFrom="page">
            <wp:posOffset>144659</wp:posOffset>
          </wp:positionV>
          <wp:extent cx="2282825" cy="658495"/>
          <wp:effectExtent l="0" t="0" r="0" b="0"/>
          <wp:wrapSquare wrapText="bothSides"/>
          <wp:docPr id="69265085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
                  <a:stretch>
                    <a:fillRect/>
                  </a:stretch>
                </pic:blipFill>
                <pic:spPr>
                  <a:xfrm>
                    <a:off x="0" y="0"/>
                    <a:ext cx="2282825" cy="658495"/>
                  </a:xfrm>
                  <a:prstGeom prst="rect">
                    <a:avLst/>
                  </a:prstGeom>
                </pic:spPr>
              </pic:pic>
            </a:graphicData>
          </a:graphic>
        </wp:anchor>
      </w:drawing>
    </w:r>
  </w:p>
  <w:p w14:paraId="7FD14006" w14:textId="77777777" w:rsidR="004E20BA" w:rsidRDefault="004E20BA"/>
  <w:p w14:paraId="19921407" w14:textId="77777777" w:rsidR="004E20BA" w:rsidRDefault="004E20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B7259" w14:textId="77777777" w:rsidR="004E20BA" w:rsidRDefault="004E20BA" w:rsidP="00492652">
    <w:pPr>
      <w:spacing w:after="0" w:line="259" w:lineRule="auto"/>
      <w:ind w:left="-1454" w:right="7588"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C7A08" w14:textId="39858A2B" w:rsidR="004E20BA" w:rsidRDefault="00646D89">
    <w:pPr>
      <w:spacing w:after="0" w:line="259" w:lineRule="auto"/>
      <w:ind w:left="-1454" w:right="7588" w:firstLine="0"/>
      <w:jc w:val="left"/>
    </w:pPr>
    <w:r>
      <w:rPr>
        <w:noProof/>
      </w:rPr>
      <mc:AlternateContent>
        <mc:Choice Requires="wpg">
          <w:drawing>
            <wp:anchor distT="0" distB="0" distL="114300" distR="114300" simplePos="0" relativeHeight="251662336" behindDoc="0" locked="0" layoutInCell="1" allowOverlap="1" wp14:anchorId="553976EA" wp14:editId="55F8814F">
              <wp:simplePos x="0" y="0"/>
              <wp:positionH relativeFrom="page">
                <wp:posOffset>0</wp:posOffset>
              </wp:positionH>
              <wp:positionV relativeFrom="page">
                <wp:posOffset>20955</wp:posOffset>
              </wp:positionV>
              <wp:extent cx="2057400" cy="1092200"/>
              <wp:effectExtent l="0" t="1905" r="0" b="1270"/>
              <wp:wrapSquare wrapText="bothSides"/>
              <wp:docPr id="655741009" name="Group 8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92200"/>
                        <a:chOff x="0" y="0"/>
                        <a:chExt cx="20573" cy="10922"/>
                      </a:xfrm>
                    </wpg:grpSpPr>
                    <pic:pic xmlns:pic="http://schemas.openxmlformats.org/drawingml/2006/picture">
                      <pic:nvPicPr>
                        <pic:cNvPr id="153696643" name="Picture 89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25"/>
                          <a:ext cx="20574" cy="10941"/>
                        </a:xfrm>
                        <a:prstGeom prst="rect">
                          <a:avLst/>
                        </a:prstGeom>
                        <a:noFill/>
                        <a:extLst>
                          <a:ext uri="{909E8E84-426E-40DD-AFC4-6F175D3DCCD1}">
                            <a14:hiddenFill xmlns:a14="http://schemas.microsoft.com/office/drawing/2010/main">
                              <a:solidFill>
                                <a:srgbClr val="FFFFFF"/>
                              </a:solidFill>
                            </a14:hiddenFill>
                          </a:ext>
                        </a:extLst>
                      </pic:spPr>
                    </pic:pic>
                    <wps:wsp>
                      <wps:cNvPr id="1805618959" name="Rectangle 8973"/>
                      <wps:cNvSpPr>
                        <a:spLocks noChangeArrowheads="1"/>
                      </wps:cNvSpPr>
                      <wps:spPr bwMode="auto">
                        <a:xfrm>
                          <a:off x="9264" y="4490"/>
                          <a:ext cx="422"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2F0" w14:textId="77777777" w:rsidR="004E20BA" w:rsidRDefault="004E20BA">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976EA" id="Group 8971" o:spid="_x0000_s1036" style="position:absolute;left:0;text-align:left;margin-left:0;margin-top:1.65pt;width:162pt;height:86pt;z-index:251662336;mso-position-horizontal-relative:page;mso-position-vertical-relative:page" coordsize="20573,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72" o:spid="_x0000_s1037" type="#_x0000_t75" style="position:absolute;top:-25;width:20574;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">
                <v:imagedata r:id="rId2" o:title=""/>
              </v:shape>
              <v:rect id="Rectangle 8973" o:spid="_x0000_s1038" style="position:absolute;left:9264;top:4490;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" filled="f" stroked="f">
                <v:textbox inset="0,0,0,0">
                  <w:txbxContent>
                    <w:p w14:paraId="1136D2F0" w14:textId="77777777" w:rsidR="004E20BA" w:rsidRDefault="004E20BA">
                      <w:pPr>
                        <w:spacing w:after="160" w:line="259" w:lineRule="auto"/>
                        <w:ind w:left="0" w:right="0" w:firstLine="0"/>
                        <w:jc w:val="left"/>
                      </w:pPr>
                    </w:p>
                  </w:txbxContent>
                </v:textbox>
              </v:rect>
              <w10:wrap type="square" anchorx="page" anchory="page"/>
            </v:group>
          </w:pict>
        </mc:Fallback>
      </mc:AlternateContent>
    </w:r>
    <w:r w:rsidR="004E20BA">
      <w:rPr>
        <w:noProof/>
        <w:lang w:val="en-US" w:eastAsia="en-US"/>
      </w:rPr>
      <w:drawing>
        <wp:anchor distT="0" distB="0" distL="114300" distR="114300" simplePos="0" relativeHeight="251658240" behindDoc="0" locked="0" layoutInCell="1" allowOverlap="0" wp14:anchorId="3DC00DE7" wp14:editId="0BE22D17">
          <wp:simplePos x="0" y="0"/>
          <wp:positionH relativeFrom="page">
            <wp:posOffset>5010667</wp:posOffset>
          </wp:positionH>
          <wp:positionV relativeFrom="page">
            <wp:posOffset>144659</wp:posOffset>
          </wp:positionV>
          <wp:extent cx="2282825" cy="658495"/>
          <wp:effectExtent l="0" t="0" r="0" b="0"/>
          <wp:wrapSquare wrapText="bothSides"/>
          <wp:docPr id="9690034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
                  <a:stretch>
                    <a:fillRect/>
                  </a:stretch>
                </pic:blipFill>
                <pic:spPr>
                  <a:xfrm>
                    <a:off x="0" y="0"/>
                    <a:ext cx="2282825" cy="658495"/>
                  </a:xfrm>
                  <a:prstGeom prst="rect">
                    <a:avLst/>
                  </a:prstGeom>
                </pic:spPr>
              </pic:pic>
            </a:graphicData>
          </a:graphic>
        </wp:anchor>
      </w:drawing>
    </w:r>
  </w:p>
  <w:p w14:paraId="4D92492A" w14:textId="77777777" w:rsidR="004E20BA" w:rsidRDefault="004E20BA"/>
  <w:p w14:paraId="000DBC4F" w14:textId="77777777" w:rsidR="004E20BA" w:rsidRDefault="004E20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7FA"/>
    <w:multiLevelType w:val="hybridMultilevel"/>
    <w:tmpl w:val="40E06640"/>
    <w:lvl w:ilvl="0" w:tplc="28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1" w15:restartNumberingAfterBreak="0">
    <w:nsid w:val="064C50B8"/>
    <w:multiLevelType w:val="hybridMultilevel"/>
    <w:tmpl w:val="ECDEAC38"/>
    <w:lvl w:ilvl="0" w:tplc="2000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95E16D1"/>
    <w:multiLevelType w:val="multilevel"/>
    <w:tmpl w:val="0407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10B17DE0"/>
    <w:multiLevelType w:val="hybridMultilevel"/>
    <w:tmpl w:val="D6D439E4"/>
    <w:lvl w:ilvl="0" w:tplc="04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4" w15:restartNumberingAfterBreak="0">
    <w:nsid w:val="143B5706"/>
    <w:multiLevelType w:val="hybridMultilevel"/>
    <w:tmpl w:val="87B25A46"/>
    <w:lvl w:ilvl="0" w:tplc="2000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4C90C8A"/>
    <w:multiLevelType w:val="hybridMultilevel"/>
    <w:tmpl w:val="54A6BA9C"/>
    <w:lvl w:ilvl="0" w:tplc="28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6" w15:restartNumberingAfterBreak="0">
    <w:nsid w:val="1CB57BE6"/>
    <w:multiLevelType w:val="hybridMultilevel"/>
    <w:tmpl w:val="09181B98"/>
    <w:lvl w:ilvl="0" w:tplc="040C0005">
      <w:start w:val="1"/>
      <w:numFmt w:val="bullet"/>
      <w:lvlText w:val=""/>
      <w:lvlJc w:val="left"/>
      <w:pPr>
        <w:ind w:left="726" w:hanging="360"/>
      </w:pPr>
      <w:rPr>
        <w:rFonts w:ascii="Wingdings" w:hAnsi="Wingdings" w:hint="default"/>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7" w15:restartNumberingAfterBreak="0">
    <w:nsid w:val="1F8851BD"/>
    <w:multiLevelType w:val="multilevel"/>
    <w:tmpl w:val="D8B63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04B5A"/>
    <w:multiLevelType w:val="hybridMultilevel"/>
    <w:tmpl w:val="2646B346"/>
    <w:lvl w:ilvl="0" w:tplc="280C0005">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9" w15:restartNumberingAfterBreak="0">
    <w:nsid w:val="24FC1521"/>
    <w:multiLevelType w:val="hybridMultilevel"/>
    <w:tmpl w:val="9080EEE6"/>
    <w:lvl w:ilvl="0" w:tplc="28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10" w15:restartNumberingAfterBreak="0">
    <w:nsid w:val="25DF10B2"/>
    <w:multiLevelType w:val="multilevel"/>
    <w:tmpl w:val="F81E3D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2B7610"/>
    <w:multiLevelType w:val="hybridMultilevel"/>
    <w:tmpl w:val="E2A098A2"/>
    <w:lvl w:ilvl="0" w:tplc="28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12" w15:restartNumberingAfterBreak="0">
    <w:nsid w:val="2F19033C"/>
    <w:multiLevelType w:val="hybridMultilevel"/>
    <w:tmpl w:val="6DBE9DAE"/>
    <w:lvl w:ilvl="0" w:tplc="2000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2307B80"/>
    <w:multiLevelType w:val="multilevel"/>
    <w:tmpl w:val="44A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71306E"/>
    <w:multiLevelType w:val="hybridMultilevel"/>
    <w:tmpl w:val="5C4C4284"/>
    <w:lvl w:ilvl="0" w:tplc="04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15" w15:restartNumberingAfterBreak="0">
    <w:nsid w:val="4F192B99"/>
    <w:multiLevelType w:val="multilevel"/>
    <w:tmpl w:val="88BC3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C36D62"/>
    <w:multiLevelType w:val="hybridMultilevel"/>
    <w:tmpl w:val="2B8AC7FE"/>
    <w:lvl w:ilvl="0" w:tplc="20000003">
      <w:start w:val="1"/>
      <w:numFmt w:val="bullet"/>
      <w:lvlText w:val="o"/>
      <w:lvlJc w:val="left"/>
      <w:pPr>
        <w:ind w:left="1085" w:hanging="360"/>
      </w:pPr>
      <w:rPr>
        <w:rFonts w:ascii="Courier New" w:hAnsi="Courier New" w:cs="Courier New" w:hint="default"/>
      </w:rPr>
    </w:lvl>
    <w:lvl w:ilvl="1" w:tplc="040C0003" w:tentative="1">
      <w:start w:val="1"/>
      <w:numFmt w:val="bullet"/>
      <w:lvlText w:val="o"/>
      <w:lvlJc w:val="left"/>
      <w:pPr>
        <w:ind w:left="1805" w:hanging="360"/>
      </w:pPr>
      <w:rPr>
        <w:rFonts w:ascii="Courier New" w:hAnsi="Courier New" w:cs="Courier New" w:hint="default"/>
      </w:rPr>
    </w:lvl>
    <w:lvl w:ilvl="2" w:tplc="040C0005" w:tentative="1">
      <w:start w:val="1"/>
      <w:numFmt w:val="bullet"/>
      <w:lvlText w:val=""/>
      <w:lvlJc w:val="left"/>
      <w:pPr>
        <w:ind w:left="2525" w:hanging="360"/>
      </w:pPr>
      <w:rPr>
        <w:rFonts w:ascii="Wingdings" w:hAnsi="Wingdings" w:hint="default"/>
      </w:rPr>
    </w:lvl>
    <w:lvl w:ilvl="3" w:tplc="040C0001" w:tentative="1">
      <w:start w:val="1"/>
      <w:numFmt w:val="bullet"/>
      <w:lvlText w:val=""/>
      <w:lvlJc w:val="left"/>
      <w:pPr>
        <w:ind w:left="3245" w:hanging="360"/>
      </w:pPr>
      <w:rPr>
        <w:rFonts w:ascii="Symbol" w:hAnsi="Symbol" w:hint="default"/>
      </w:rPr>
    </w:lvl>
    <w:lvl w:ilvl="4" w:tplc="040C0003" w:tentative="1">
      <w:start w:val="1"/>
      <w:numFmt w:val="bullet"/>
      <w:lvlText w:val="o"/>
      <w:lvlJc w:val="left"/>
      <w:pPr>
        <w:ind w:left="3965" w:hanging="360"/>
      </w:pPr>
      <w:rPr>
        <w:rFonts w:ascii="Courier New" w:hAnsi="Courier New" w:cs="Courier New" w:hint="default"/>
      </w:rPr>
    </w:lvl>
    <w:lvl w:ilvl="5" w:tplc="040C0005" w:tentative="1">
      <w:start w:val="1"/>
      <w:numFmt w:val="bullet"/>
      <w:lvlText w:val=""/>
      <w:lvlJc w:val="left"/>
      <w:pPr>
        <w:ind w:left="4685" w:hanging="360"/>
      </w:pPr>
      <w:rPr>
        <w:rFonts w:ascii="Wingdings" w:hAnsi="Wingdings" w:hint="default"/>
      </w:rPr>
    </w:lvl>
    <w:lvl w:ilvl="6" w:tplc="040C0001" w:tentative="1">
      <w:start w:val="1"/>
      <w:numFmt w:val="bullet"/>
      <w:lvlText w:val=""/>
      <w:lvlJc w:val="left"/>
      <w:pPr>
        <w:ind w:left="5405" w:hanging="360"/>
      </w:pPr>
      <w:rPr>
        <w:rFonts w:ascii="Symbol" w:hAnsi="Symbol" w:hint="default"/>
      </w:rPr>
    </w:lvl>
    <w:lvl w:ilvl="7" w:tplc="040C0003" w:tentative="1">
      <w:start w:val="1"/>
      <w:numFmt w:val="bullet"/>
      <w:lvlText w:val="o"/>
      <w:lvlJc w:val="left"/>
      <w:pPr>
        <w:ind w:left="6125" w:hanging="360"/>
      </w:pPr>
      <w:rPr>
        <w:rFonts w:ascii="Courier New" w:hAnsi="Courier New" w:cs="Courier New" w:hint="default"/>
      </w:rPr>
    </w:lvl>
    <w:lvl w:ilvl="8" w:tplc="040C0005" w:tentative="1">
      <w:start w:val="1"/>
      <w:numFmt w:val="bullet"/>
      <w:lvlText w:val=""/>
      <w:lvlJc w:val="left"/>
      <w:pPr>
        <w:ind w:left="6845" w:hanging="360"/>
      </w:pPr>
      <w:rPr>
        <w:rFonts w:ascii="Wingdings" w:hAnsi="Wingdings" w:hint="default"/>
      </w:rPr>
    </w:lvl>
  </w:abstractNum>
  <w:abstractNum w:abstractNumId="17" w15:restartNumberingAfterBreak="0">
    <w:nsid w:val="52821395"/>
    <w:multiLevelType w:val="hybridMultilevel"/>
    <w:tmpl w:val="DCC2AB9A"/>
    <w:lvl w:ilvl="0" w:tplc="2000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7017C2A"/>
    <w:multiLevelType w:val="hybridMultilevel"/>
    <w:tmpl w:val="76228C92"/>
    <w:lvl w:ilvl="0" w:tplc="5B86C0E8">
      <w:start w:val="1"/>
      <w:numFmt w:val="decimal"/>
      <w:lvlText w:val="%1."/>
      <w:lvlJc w:val="left"/>
      <w:pPr>
        <w:ind w:left="725" w:hanging="360"/>
      </w:pPr>
      <w:rPr>
        <w:b/>
        <w:bCs/>
      </w:rPr>
    </w:lvl>
    <w:lvl w:ilvl="1" w:tplc="040C0019" w:tentative="1">
      <w:start w:val="1"/>
      <w:numFmt w:val="lowerLetter"/>
      <w:lvlText w:val="%2."/>
      <w:lvlJc w:val="left"/>
      <w:pPr>
        <w:ind w:left="1445" w:hanging="360"/>
      </w:pPr>
    </w:lvl>
    <w:lvl w:ilvl="2" w:tplc="040C001B" w:tentative="1">
      <w:start w:val="1"/>
      <w:numFmt w:val="lowerRoman"/>
      <w:lvlText w:val="%3."/>
      <w:lvlJc w:val="right"/>
      <w:pPr>
        <w:ind w:left="2165" w:hanging="180"/>
      </w:pPr>
    </w:lvl>
    <w:lvl w:ilvl="3" w:tplc="040C000F" w:tentative="1">
      <w:start w:val="1"/>
      <w:numFmt w:val="decimal"/>
      <w:lvlText w:val="%4."/>
      <w:lvlJc w:val="left"/>
      <w:pPr>
        <w:ind w:left="2885" w:hanging="360"/>
      </w:pPr>
    </w:lvl>
    <w:lvl w:ilvl="4" w:tplc="040C0019" w:tentative="1">
      <w:start w:val="1"/>
      <w:numFmt w:val="lowerLetter"/>
      <w:lvlText w:val="%5."/>
      <w:lvlJc w:val="left"/>
      <w:pPr>
        <w:ind w:left="3605" w:hanging="360"/>
      </w:pPr>
    </w:lvl>
    <w:lvl w:ilvl="5" w:tplc="040C001B" w:tentative="1">
      <w:start w:val="1"/>
      <w:numFmt w:val="lowerRoman"/>
      <w:lvlText w:val="%6."/>
      <w:lvlJc w:val="right"/>
      <w:pPr>
        <w:ind w:left="4325" w:hanging="180"/>
      </w:pPr>
    </w:lvl>
    <w:lvl w:ilvl="6" w:tplc="040C000F" w:tentative="1">
      <w:start w:val="1"/>
      <w:numFmt w:val="decimal"/>
      <w:lvlText w:val="%7."/>
      <w:lvlJc w:val="left"/>
      <w:pPr>
        <w:ind w:left="5045" w:hanging="360"/>
      </w:pPr>
    </w:lvl>
    <w:lvl w:ilvl="7" w:tplc="040C0019" w:tentative="1">
      <w:start w:val="1"/>
      <w:numFmt w:val="lowerLetter"/>
      <w:lvlText w:val="%8."/>
      <w:lvlJc w:val="left"/>
      <w:pPr>
        <w:ind w:left="5765" w:hanging="360"/>
      </w:pPr>
    </w:lvl>
    <w:lvl w:ilvl="8" w:tplc="040C001B" w:tentative="1">
      <w:start w:val="1"/>
      <w:numFmt w:val="lowerRoman"/>
      <w:lvlText w:val="%9."/>
      <w:lvlJc w:val="right"/>
      <w:pPr>
        <w:ind w:left="6485" w:hanging="180"/>
      </w:pPr>
    </w:lvl>
  </w:abstractNum>
  <w:abstractNum w:abstractNumId="19" w15:restartNumberingAfterBreak="0">
    <w:nsid w:val="5967063B"/>
    <w:multiLevelType w:val="multilevel"/>
    <w:tmpl w:val="E0CECC6E"/>
    <w:lvl w:ilvl="0">
      <w:start w:val="1"/>
      <w:numFmt w:val="upperRoman"/>
      <w:lvlText w:val="%1."/>
      <w:lvlJc w:val="right"/>
      <w:pPr>
        <w:ind w:left="726" w:hanging="360"/>
      </w:pPr>
    </w:lvl>
    <w:lvl w:ilvl="1">
      <w:start w:val="1"/>
      <w:numFmt w:val="decimal"/>
      <w:isLgl/>
      <w:lvlText w:val="%1.%2."/>
      <w:lvlJc w:val="left"/>
      <w:pPr>
        <w:ind w:left="1086" w:hanging="720"/>
      </w:pPr>
      <w:rPr>
        <w:rFonts w:hint="default"/>
      </w:rPr>
    </w:lvl>
    <w:lvl w:ilvl="2">
      <w:start w:val="1"/>
      <w:numFmt w:val="decimal"/>
      <w:isLgl/>
      <w:lvlText w:val="%1.%2.%3."/>
      <w:lvlJc w:val="left"/>
      <w:pPr>
        <w:ind w:left="1086" w:hanging="720"/>
      </w:pPr>
      <w:rPr>
        <w:rFonts w:hint="default"/>
      </w:rPr>
    </w:lvl>
    <w:lvl w:ilvl="3">
      <w:start w:val="1"/>
      <w:numFmt w:val="decimal"/>
      <w:isLgl/>
      <w:lvlText w:val="%1.%2.%3.%4."/>
      <w:lvlJc w:val="left"/>
      <w:pPr>
        <w:ind w:left="1446" w:hanging="1080"/>
      </w:pPr>
      <w:rPr>
        <w:rFonts w:hint="default"/>
      </w:rPr>
    </w:lvl>
    <w:lvl w:ilvl="4">
      <w:start w:val="1"/>
      <w:numFmt w:val="decimal"/>
      <w:isLgl/>
      <w:lvlText w:val="%1.%2.%3.%4.%5."/>
      <w:lvlJc w:val="left"/>
      <w:pPr>
        <w:ind w:left="1446" w:hanging="1080"/>
      </w:pPr>
      <w:rPr>
        <w:rFonts w:hint="default"/>
      </w:rPr>
    </w:lvl>
    <w:lvl w:ilvl="5">
      <w:start w:val="1"/>
      <w:numFmt w:val="decimal"/>
      <w:isLgl/>
      <w:lvlText w:val="%1.%2.%3.%4.%5.%6."/>
      <w:lvlJc w:val="left"/>
      <w:pPr>
        <w:ind w:left="1806" w:hanging="1440"/>
      </w:pPr>
      <w:rPr>
        <w:rFonts w:hint="default"/>
      </w:rPr>
    </w:lvl>
    <w:lvl w:ilvl="6">
      <w:start w:val="1"/>
      <w:numFmt w:val="decimal"/>
      <w:isLgl/>
      <w:lvlText w:val="%1.%2.%3.%4.%5.%6.%7."/>
      <w:lvlJc w:val="left"/>
      <w:pPr>
        <w:ind w:left="1806" w:hanging="1440"/>
      </w:pPr>
      <w:rPr>
        <w:rFonts w:hint="default"/>
      </w:rPr>
    </w:lvl>
    <w:lvl w:ilvl="7">
      <w:start w:val="1"/>
      <w:numFmt w:val="decimal"/>
      <w:isLgl/>
      <w:lvlText w:val="%1.%2.%3.%4.%5.%6.%7.%8."/>
      <w:lvlJc w:val="left"/>
      <w:pPr>
        <w:ind w:left="2166" w:hanging="1800"/>
      </w:pPr>
      <w:rPr>
        <w:rFonts w:hint="default"/>
      </w:rPr>
    </w:lvl>
    <w:lvl w:ilvl="8">
      <w:start w:val="1"/>
      <w:numFmt w:val="decimal"/>
      <w:isLgl/>
      <w:lvlText w:val="%1.%2.%3.%4.%5.%6.%7.%8.%9."/>
      <w:lvlJc w:val="left"/>
      <w:pPr>
        <w:ind w:left="2166" w:hanging="1800"/>
      </w:pPr>
      <w:rPr>
        <w:rFonts w:hint="default"/>
      </w:rPr>
    </w:lvl>
  </w:abstractNum>
  <w:abstractNum w:abstractNumId="20" w15:restartNumberingAfterBreak="0">
    <w:nsid w:val="5AFF2E87"/>
    <w:multiLevelType w:val="multilevel"/>
    <w:tmpl w:val="76BE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441941"/>
    <w:multiLevelType w:val="multilevel"/>
    <w:tmpl w:val="150A9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593FCF"/>
    <w:multiLevelType w:val="hybridMultilevel"/>
    <w:tmpl w:val="AC34CAC4"/>
    <w:lvl w:ilvl="0" w:tplc="28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23" w15:restartNumberingAfterBreak="0">
    <w:nsid w:val="5CDC281B"/>
    <w:multiLevelType w:val="hybridMultilevel"/>
    <w:tmpl w:val="C000764E"/>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4" w15:restartNumberingAfterBreak="0">
    <w:nsid w:val="60944F40"/>
    <w:multiLevelType w:val="hybridMultilevel"/>
    <w:tmpl w:val="FE3C0A62"/>
    <w:lvl w:ilvl="0" w:tplc="28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25" w15:restartNumberingAfterBreak="0">
    <w:nsid w:val="61E01BAA"/>
    <w:multiLevelType w:val="hybridMultilevel"/>
    <w:tmpl w:val="E2A21B9E"/>
    <w:lvl w:ilvl="0" w:tplc="28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26" w15:restartNumberingAfterBreak="0">
    <w:nsid w:val="63CA0E34"/>
    <w:multiLevelType w:val="multilevel"/>
    <w:tmpl w:val="A9B8AA48"/>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694C6836"/>
    <w:multiLevelType w:val="multilevel"/>
    <w:tmpl w:val="15ACCF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050132"/>
    <w:multiLevelType w:val="multilevel"/>
    <w:tmpl w:val="BE3E03B2"/>
    <w:lvl w:ilvl="0">
      <w:start w:val="1"/>
      <w:numFmt w:val="bullet"/>
      <w:lvlText w:val=""/>
      <w:lvlJc w:val="left"/>
      <w:pPr>
        <w:tabs>
          <w:tab w:val="num" w:pos="1068"/>
        </w:tabs>
        <w:ind w:left="1068" w:hanging="360"/>
      </w:pPr>
      <w:rPr>
        <w:rFonts w:ascii="Wingdings" w:hAnsi="Wingdings"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9" w15:restartNumberingAfterBreak="0">
    <w:nsid w:val="72A27CDF"/>
    <w:multiLevelType w:val="hybridMultilevel"/>
    <w:tmpl w:val="88FCCC72"/>
    <w:lvl w:ilvl="0" w:tplc="280C0005">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30" w15:restartNumberingAfterBreak="0">
    <w:nsid w:val="7D1C6EF7"/>
    <w:multiLevelType w:val="hybridMultilevel"/>
    <w:tmpl w:val="A14C58D0"/>
    <w:lvl w:ilvl="0" w:tplc="2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E646BE"/>
    <w:multiLevelType w:val="multilevel"/>
    <w:tmpl w:val="A96874B2"/>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mbria" w:eastAsia="Cambria" w:hAnsi="Cambria" w:cs="Cambr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504451">
    <w:abstractNumId w:val="2"/>
  </w:num>
  <w:num w:numId="2" w16cid:durableId="1422215888">
    <w:abstractNumId w:val="19"/>
  </w:num>
  <w:num w:numId="3" w16cid:durableId="1328627233">
    <w:abstractNumId w:val="15"/>
  </w:num>
  <w:num w:numId="4" w16cid:durableId="111218523">
    <w:abstractNumId w:val="28"/>
  </w:num>
  <w:num w:numId="5" w16cid:durableId="118836694">
    <w:abstractNumId w:val="26"/>
  </w:num>
  <w:num w:numId="6" w16cid:durableId="1398817461">
    <w:abstractNumId w:val="23"/>
  </w:num>
  <w:num w:numId="7" w16cid:durableId="585310413">
    <w:abstractNumId w:val="6"/>
  </w:num>
  <w:num w:numId="8" w16cid:durableId="1359432573">
    <w:abstractNumId w:val="20"/>
  </w:num>
  <w:num w:numId="9" w16cid:durableId="388844570">
    <w:abstractNumId w:val="14"/>
  </w:num>
  <w:num w:numId="10" w16cid:durableId="2118018244">
    <w:abstractNumId w:val="3"/>
  </w:num>
  <w:num w:numId="11" w16cid:durableId="280036064">
    <w:abstractNumId w:val="13"/>
  </w:num>
  <w:num w:numId="12" w16cid:durableId="2121030261">
    <w:abstractNumId w:val="21"/>
  </w:num>
  <w:num w:numId="13" w16cid:durableId="674259830">
    <w:abstractNumId w:val="10"/>
  </w:num>
  <w:num w:numId="14" w16cid:durableId="533857369">
    <w:abstractNumId w:val="27"/>
  </w:num>
  <w:num w:numId="15" w16cid:durableId="412901528">
    <w:abstractNumId w:val="7"/>
  </w:num>
  <w:num w:numId="16" w16cid:durableId="723679386">
    <w:abstractNumId w:val="31"/>
  </w:num>
  <w:num w:numId="17" w16cid:durableId="1949853433">
    <w:abstractNumId w:val="8"/>
  </w:num>
  <w:num w:numId="18" w16cid:durableId="1147672550">
    <w:abstractNumId w:val="1"/>
  </w:num>
  <w:num w:numId="19" w16cid:durableId="1592929353">
    <w:abstractNumId w:val="11"/>
  </w:num>
  <w:num w:numId="20" w16cid:durableId="1946572657">
    <w:abstractNumId w:val="16"/>
  </w:num>
  <w:num w:numId="21" w16cid:durableId="622157064">
    <w:abstractNumId w:val="17"/>
  </w:num>
  <w:num w:numId="22" w16cid:durableId="902986994">
    <w:abstractNumId w:val="12"/>
  </w:num>
  <w:num w:numId="23" w16cid:durableId="1966543486">
    <w:abstractNumId w:val="4"/>
  </w:num>
  <w:num w:numId="24" w16cid:durableId="730613130">
    <w:abstractNumId w:val="30"/>
  </w:num>
  <w:num w:numId="25" w16cid:durableId="637606925">
    <w:abstractNumId w:val="18"/>
  </w:num>
  <w:num w:numId="26" w16cid:durableId="440105176">
    <w:abstractNumId w:val="22"/>
  </w:num>
  <w:num w:numId="27" w16cid:durableId="563223891">
    <w:abstractNumId w:val="9"/>
  </w:num>
  <w:num w:numId="28" w16cid:durableId="1686709729">
    <w:abstractNumId w:val="24"/>
  </w:num>
  <w:num w:numId="29" w16cid:durableId="1300644695">
    <w:abstractNumId w:val="5"/>
  </w:num>
  <w:num w:numId="30" w16cid:durableId="1135878696">
    <w:abstractNumId w:val="0"/>
  </w:num>
  <w:num w:numId="31" w16cid:durableId="1201631475">
    <w:abstractNumId w:val="25"/>
  </w:num>
  <w:num w:numId="32" w16cid:durableId="452020878">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5D2"/>
    <w:rsid w:val="00003FFF"/>
    <w:rsid w:val="0000680F"/>
    <w:rsid w:val="000133A6"/>
    <w:rsid w:val="00013571"/>
    <w:rsid w:val="00014303"/>
    <w:rsid w:val="00016983"/>
    <w:rsid w:val="00016D17"/>
    <w:rsid w:val="00020674"/>
    <w:rsid w:val="00022646"/>
    <w:rsid w:val="000226B9"/>
    <w:rsid w:val="0002319C"/>
    <w:rsid w:val="000303DC"/>
    <w:rsid w:val="00036772"/>
    <w:rsid w:val="00036832"/>
    <w:rsid w:val="00041F27"/>
    <w:rsid w:val="000467AE"/>
    <w:rsid w:val="00046CF9"/>
    <w:rsid w:val="000532F1"/>
    <w:rsid w:val="000541C5"/>
    <w:rsid w:val="000554F2"/>
    <w:rsid w:val="00056C92"/>
    <w:rsid w:val="00060155"/>
    <w:rsid w:val="00060D64"/>
    <w:rsid w:val="0006287F"/>
    <w:rsid w:val="00063260"/>
    <w:rsid w:val="00063CA1"/>
    <w:rsid w:val="0007037B"/>
    <w:rsid w:val="000703B1"/>
    <w:rsid w:val="00070CCF"/>
    <w:rsid w:val="00072CA3"/>
    <w:rsid w:val="00077262"/>
    <w:rsid w:val="00077C25"/>
    <w:rsid w:val="00080803"/>
    <w:rsid w:val="0008170D"/>
    <w:rsid w:val="00081843"/>
    <w:rsid w:val="00084FB8"/>
    <w:rsid w:val="000852F3"/>
    <w:rsid w:val="000912D6"/>
    <w:rsid w:val="000918B2"/>
    <w:rsid w:val="00093F88"/>
    <w:rsid w:val="00093FF7"/>
    <w:rsid w:val="00094184"/>
    <w:rsid w:val="00094E1A"/>
    <w:rsid w:val="000967B9"/>
    <w:rsid w:val="000978C9"/>
    <w:rsid w:val="000A0CB4"/>
    <w:rsid w:val="000A43B5"/>
    <w:rsid w:val="000A70AA"/>
    <w:rsid w:val="000B0B12"/>
    <w:rsid w:val="000B0F3E"/>
    <w:rsid w:val="000B2B53"/>
    <w:rsid w:val="000B47DD"/>
    <w:rsid w:val="000B5B34"/>
    <w:rsid w:val="000B6197"/>
    <w:rsid w:val="000B742F"/>
    <w:rsid w:val="000B7E32"/>
    <w:rsid w:val="000C09CA"/>
    <w:rsid w:val="000C19F5"/>
    <w:rsid w:val="000C1BC7"/>
    <w:rsid w:val="000C26F4"/>
    <w:rsid w:val="000C3727"/>
    <w:rsid w:val="000C3E06"/>
    <w:rsid w:val="000C5B6E"/>
    <w:rsid w:val="000C63AE"/>
    <w:rsid w:val="000D04A2"/>
    <w:rsid w:val="000D12C8"/>
    <w:rsid w:val="000D19D4"/>
    <w:rsid w:val="000D1F5A"/>
    <w:rsid w:val="000D4354"/>
    <w:rsid w:val="000D5763"/>
    <w:rsid w:val="000D6DE8"/>
    <w:rsid w:val="000E080F"/>
    <w:rsid w:val="000E3325"/>
    <w:rsid w:val="000E36B9"/>
    <w:rsid w:val="000E37C1"/>
    <w:rsid w:val="000E7CB1"/>
    <w:rsid w:val="000F0A32"/>
    <w:rsid w:val="000F192C"/>
    <w:rsid w:val="000F269F"/>
    <w:rsid w:val="000F2CF7"/>
    <w:rsid w:val="000F2F33"/>
    <w:rsid w:val="000F50A3"/>
    <w:rsid w:val="001006F9"/>
    <w:rsid w:val="0010084B"/>
    <w:rsid w:val="0010322D"/>
    <w:rsid w:val="0010465A"/>
    <w:rsid w:val="00105A21"/>
    <w:rsid w:val="00107CD1"/>
    <w:rsid w:val="001169FC"/>
    <w:rsid w:val="00116ABE"/>
    <w:rsid w:val="00116C28"/>
    <w:rsid w:val="00120659"/>
    <w:rsid w:val="001211CE"/>
    <w:rsid w:val="0012177F"/>
    <w:rsid w:val="00123685"/>
    <w:rsid w:val="00126FC9"/>
    <w:rsid w:val="001273A7"/>
    <w:rsid w:val="00132EB7"/>
    <w:rsid w:val="00133215"/>
    <w:rsid w:val="00134F90"/>
    <w:rsid w:val="00137D53"/>
    <w:rsid w:val="0014471D"/>
    <w:rsid w:val="00145E16"/>
    <w:rsid w:val="001472AA"/>
    <w:rsid w:val="0015030B"/>
    <w:rsid w:val="0015285F"/>
    <w:rsid w:val="0015373F"/>
    <w:rsid w:val="001541FC"/>
    <w:rsid w:val="001542AC"/>
    <w:rsid w:val="00155D95"/>
    <w:rsid w:val="001569D1"/>
    <w:rsid w:val="001572D2"/>
    <w:rsid w:val="001579BC"/>
    <w:rsid w:val="00160CDC"/>
    <w:rsid w:val="0016259F"/>
    <w:rsid w:val="00163108"/>
    <w:rsid w:val="00163784"/>
    <w:rsid w:val="00165008"/>
    <w:rsid w:val="00165489"/>
    <w:rsid w:val="00165F8F"/>
    <w:rsid w:val="001679AD"/>
    <w:rsid w:val="00172257"/>
    <w:rsid w:val="00175211"/>
    <w:rsid w:val="00175754"/>
    <w:rsid w:val="00177A12"/>
    <w:rsid w:val="00183F2D"/>
    <w:rsid w:val="00185B92"/>
    <w:rsid w:val="001862D0"/>
    <w:rsid w:val="0018690A"/>
    <w:rsid w:val="001916D9"/>
    <w:rsid w:val="00194556"/>
    <w:rsid w:val="00195B3A"/>
    <w:rsid w:val="00197A1F"/>
    <w:rsid w:val="00197CFE"/>
    <w:rsid w:val="001A1EC2"/>
    <w:rsid w:val="001A3263"/>
    <w:rsid w:val="001A4566"/>
    <w:rsid w:val="001A67EA"/>
    <w:rsid w:val="001A6F66"/>
    <w:rsid w:val="001A7606"/>
    <w:rsid w:val="001A7FE0"/>
    <w:rsid w:val="001B2EE6"/>
    <w:rsid w:val="001B40B3"/>
    <w:rsid w:val="001B5941"/>
    <w:rsid w:val="001B5BC4"/>
    <w:rsid w:val="001B6006"/>
    <w:rsid w:val="001B633C"/>
    <w:rsid w:val="001C01FC"/>
    <w:rsid w:val="001C110A"/>
    <w:rsid w:val="001C3F9E"/>
    <w:rsid w:val="001C4EF5"/>
    <w:rsid w:val="001C5E3F"/>
    <w:rsid w:val="001D0220"/>
    <w:rsid w:val="001D138F"/>
    <w:rsid w:val="001D1948"/>
    <w:rsid w:val="001D1D5A"/>
    <w:rsid w:val="001D1E1B"/>
    <w:rsid w:val="001D2044"/>
    <w:rsid w:val="001D30EE"/>
    <w:rsid w:val="001D33E2"/>
    <w:rsid w:val="001D369C"/>
    <w:rsid w:val="001D392B"/>
    <w:rsid w:val="001D3B93"/>
    <w:rsid w:val="001D3CC8"/>
    <w:rsid w:val="001D443A"/>
    <w:rsid w:val="001D5831"/>
    <w:rsid w:val="001D60BF"/>
    <w:rsid w:val="001E0916"/>
    <w:rsid w:val="001E0992"/>
    <w:rsid w:val="001E4EE3"/>
    <w:rsid w:val="001E71BE"/>
    <w:rsid w:val="001E778E"/>
    <w:rsid w:val="001F07EC"/>
    <w:rsid w:val="001F0C52"/>
    <w:rsid w:val="001F23D7"/>
    <w:rsid w:val="001F57EF"/>
    <w:rsid w:val="001F661F"/>
    <w:rsid w:val="001F68AC"/>
    <w:rsid w:val="00202317"/>
    <w:rsid w:val="002054DA"/>
    <w:rsid w:val="0021269A"/>
    <w:rsid w:val="00214382"/>
    <w:rsid w:val="00214BF4"/>
    <w:rsid w:val="0021612D"/>
    <w:rsid w:val="00217BAC"/>
    <w:rsid w:val="00220A45"/>
    <w:rsid w:val="002217AB"/>
    <w:rsid w:val="00221B34"/>
    <w:rsid w:val="0023154E"/>
    <w:rsid w:val="00231956"/>
    <w:rsid w:val="002336F3"/>
    <w:rsid w:val="002342CF"/>
    <w:rsid w:val="00235FBF"/>
    <w:rsid w:val="00236AC4"/>
    <w:rsid w:val="00237FD4"/>
    <w:rsid w:val="00240626"/>
    <w:rsid w:val="002407E3"/>
    <w:rsid w:val="00240A0C"/>
    <w:rsid w:val="00251133"/>
    <w:rsid w:val="0025198C"/>
    <w:rsid w:val="00254FEE"/>
    <w:rsid w:val="00255BE2"/>
    <w:rsid w:val="002570F5"/>
    <w:rsid w:val="00257812"/>
    <w:rsid w:val="00263BBF"/>
    <w:rsid w:val="002655B9"/>
    <w:rsid w:val="0026562A"/>
    <w:rsid w:val="002657FD"/>
    <w:rsid w:val="00266773"/>
    <w:rsid w:val="0027189D"/>
    <w:rsid w:val="00273634"/>
    <w:rsid w:val="0027635F"/>
    <w:rsid w:val="00281810"/>
    <w:rsid w:val="00281F2A"/>
    <w:rsid w:val="00284B6F"/>
    <w:rsid w:val="00285BE3"/>
    <w:rsid w:val="00286C3A"/>
    <w:rsid w:val="002870FB"/>
    <w:rsid w:val="00294074"/>
    <w:rsid w:val="002957B3"/>
    <w:rsid w:val="00297387"/>
    <w:rsid w:val="00297BC8"/>
    <w:rsid w:val="002A0598"/>
    <w:rsid w:val="002A0F6A"/>
    <w:rsid w:val="002A1FE0"/>
    <w:rsid w:val="002A2B6C"/>
    <w:rsid w:val="002A3F26"/>
    <w:rsid w:val="002A666C"/>
    <w:rsid w:val="002B0C8E"/>
    <w:rsid w:val="002B3CC5"/>
    <w:rsid w:val="002B73BA"/>
    <w:rsid w:val="002C071C"/>
    <w:rsid w:val="002C3165"/>
    <w:rsid w:val="002D137E"/>
    <w:rsid w:val="002D35B0"/>
    <w:rsid w:val="002E13CA"/>
    <w:rsid w:val="002E1856"/>
    <w:rsid w:val="002E2081"/>
    <w:rsid w:val="002E7FE1"/>
    <w:rsid w:val="002F097A"/>
    <w:rsid w:val="002F134B"/>
    <w:rsid w:val="002F1707"/>
    <w:rsid w:val="002F1D99"/>
    <w:rsid w:val="002F1F20"/>
    <w:rsid w:val="002F3D62"/>
    <w:rsid w:val="002F4411"/>
    <w:rsid w:val="0030250D"/>
    <w:rsid w:val="003036BA"/>
    <w:rsid w:val="00303FE6"/>
    <w:rsid w:val="00306305"/>
    <w:rsid w:val="00306348"/>
    <w:rsid w:val="00307894"/>
    <w:rsid w:val="003113E1"/>
    <w:rsid w:val="003116B2"/>
    <w:rsid w:val="003128CD"/>
    <w:rsid w:val="00312A52"/>
    <w:rsid w:val="00312F7C"/>
    <w:rsid w:val="00314388"/>
    <w:rsid w:val="003173C8"/>
    <w:rsid w:val="0032108E"/>
    <w:rsid w:val="00321CDB"/>
    <w:rsid w:val="00323D38"/>
    <w:rsid w:val="00324F32"/>
    <w:rsid w:val="00325F13"/>
    <w:rsid w:val="00326182"/>
    <w:rsid w:val="00327EB1"/>
    <w:rsid w:val="00330B2E"/>
    <w:rsid w:val="0033135F"/>
    <w:rsid w:val="0033178B"/>
    <w:rsid w:val="00336C6F"/>
    <w:rsid w:val="003370A9"/>
    <w:rsid w:val="00337168"/>
    <w:rsid w:val="00337CB8"/>
    <w:rsid w:val="00341844"/>
    <w:rsid w:val="00342B54"/>
    <w:rsid w:val="00345985"/>
    <w:rsid w:val="00345ADF"/>
    <w:rsid w:val="00347EEA"/>
    <w:rsid w:val="0035570C"/>
    <w:rsid w:val="00356C35"/>
    <w:rsid w:val="003609FB"/>
    <w:rsid w:val="003639CA"/>
    <w:rsid w:val="0036529F"/>
    <w:rsid w:val="00366BAE"/>
    <w:rsid w:val="003671F9"/>
    <w:rsid w:val="0037602F"/>
    <w:rsid w:val="00381AE9"/>
    <w:rsid w:val="00383B9F"/>
    <w:rsid w:val="00383DA6"/>
    <w:rsid w:val="00384CD7"/>
    <w:rsid w:val="003852F4"/>
    <w:rsid w:val="00386992"/>
    <w:rsid w:val="0039045A"/>
    <w:rsid w:val="00391819"/>
    <w:rsid w:val="0039281E"/>
    <w:rsid w:val="003952C3"/>
    <w:rsid w:val="00396B68"/>
    <w:rsid w:val="003A5B8B"/>
    <w:rsid w:val="003A6061"/>
    <w:rsid w:val="003A6100"/>
    <w:rsid w:val="003A61EB"/>
    <w:rsid w:val="003B0ACF"/>
    <w:rsid w:val="003B0EFD"/>
    <w:rsid w:val="003B1DC8"/>
    <w:rsid w:val="003B1DF5"/>
    <w:rsid w:val="003B26E5"/>
    <w:rsid w:val="003B3902"/>
    <w:rsid w:val="003B4127"/>
    <w:rsid w:val="003B5717"/>
    <w:rsid w:val="003B6280"/>
    <w:rsid w:val="003B6DD2"/>
    <w:rsid w:val="003C06CA"/>
    <w:rsid w:val="003C0D46"/>
    <w:rsid w:val="003C11E7"/>
    <w:rsid w:val="003C36DD"/>
    <w:rsid w:val="003C3DD4"/>
    <w:rsid w:val="003C3DE9"/>
    <w:rsid w:val="003D02D7"/>
    <w:rsid w:val="003D187B"/>
    <w:rsid w:val="003D3019"/>
    <w:rsid w:val="003D3ADF"/>
    <w:rsid w:val="003D5E8B"/>
    <w:rsid w:val="003E0D53"/>
    <w:rsid w:val="003E16A9"/>
    <w:rsid w:val="003E1CDE"/>
    <w:rsid w:val="003E32D0"/>
    <w:rsid w:val="003E3FF2"/>
    <w:rsid w:val="003E4915"/>
    <w:rsid w:val="003F29A4"/>
    <w:rsid w:val="003F2EBD"/>
    <w:rsid w:val="003F322B"/>
    <w:rsid w:val="003F37B9"/>
    <w:rsid w:val="003F625E"/>
    <w:rsid w:val="003F6B71"/>
    <w:rsid w:val="0040093B"/>
    <w:rsid w:val="004009D0"/>
    <w:rsid w:val="0040247B"/>
    <w:rsid w:val="00402F7B"/>
    <w:rsid w:val="00405C7A"/>
    <w:rsid w:val="00406A5B"/>
    <w:rsid w:val="0040768D"/>
    <w:rsid w:val="00413FE8"/>
    <w:rsid w:val="00414A18"/>
    <w:rsid w:val="00415F4F"/>
    <w:rsid w:val="004166E3"/>
    <w:rsid w:val="00417E45"/>
    <w:rsid w:val="004207D1"/>
    <w:rsid w:val="004252C9"/>
    <w:rsid w:val="004265B6"/>
    <w:rsid w:val="0042768A"/>
    <w:rsid w:val="00431D9D"/>
    <w:rsid w:val="0043356E"/>
    <w:rsid w:val="00433D5B"/>
    <w:rsid w:val="00435E85"/>
    <w:rsid w:val="00436ADD"/>
    <w:rsid w:val="004373B6"/>
    <w:rsid w:val="00437BF2"/>
    <w:rsid w:val="00440CEB"/>
    <w:rsid w:val="004412CF"/>
    <w:rsid w:val="00441441"/>
    <w:rsid w:val="0044157F"/>
    <w:rsid w:val="0044412E"/>
    <w:rsid w:val="00445308"/>
    <w:rsid w:val="00447269"/>
    <w:rsid w:val="00451B77"/>
    <w:rsid w:val="004574D6"/>
    <w:rsid w:val="00457F99"/>
    <w:rsid w:val="004604DD"/>
    <w:rsid w:val="004606E7"/>
    <w:rsid w:val="004619F6"/>
    <w:rsid w:val="0046575B"/>
    <w:rsid w:val="004671F0"/>
    <w:rsid w:val="0046755E"/>
    <w:rsid w:val="00467C3B"/>
    <w:rsid w:val="004754CF"/>
    <w:rsid w:val="00476EE8"/>
    <w:rsid w:val="00477EBB"/>
    <w:rsid w:val="00481565"/>
    <w:rsid w:val="004846FA"/>
    <w:rsid w:val="00484AB3"/>
    <w:rsid w:val="004855FC"/>
    <w:rsid w:val="00485F71"/>
    <w:rsid w:val="004872C4"/>
    <w:rsid w:val="0048756F"/>
    <w:rsid w:val="004905F8"/>
    <w:rsid w:val="00491CFB"/>
    <w:rsid w:val="00492652"/>
    <w:rsid w:val="00493A39"/>
    <w:rsid w:val="00494635"/>
    <w:rsid w:val="00494680"/>
    <w:rsid w:val="004A4FCC"/>
    <w:rsid w:val="004A64F9"/>
    <w:rsid w:val="004B2299"/>
    <w:rsid w:val="004B22CC"/>
    <w:rsid w:val="004B466B"/>
    <w:rsid w:val="004B57AB"/>
    <w:rsid w:val="004B7436"/>
    <w:rsid w:val="004B7736"/>
    <w:rsid w:val="004C1095"/>
    <w:rsid w:val="004C182B"/>
    <w:rsid w:val="004C1918"/>
    <w:rsid w:val="004C1EF1"/>
    <w:rsid w:val="004C3BCB"/>
    <w:rsid w:val="004C4D29"/>
    <w:rsid w:val="004C5850"/>
    <w:rsid w:val="004C6D08"/>
    <w:rsid w:val="004C6ED0"/>
    <w:rsid w:val="004C73A7"/>
    <w:rsid w:val="004D05D9"/>
    <w:rsid w:val="004D26B4"/>
    <w:rsid w:val="004D54ED"/>
    <w:rsid w:val="004D5561"/>
    <w:rsid w:val="004D5CDB"/>
    <w:rsid w:val="004D6040"/>
    <w:rsid w:val="004D60BA"/>
    <w:rsid w:val="004D639B"/>
    <w:rsid w:val="004D6A8D"/>
    <w:rsid w:val="004D7837"/>
    <w:rsid w:val="004E20BA"/>
    <w:rsid w:val="004E35C0"/>
    <w:rsid w:val="004E4895"/>
    <w:rsid w:val="004E4E1F"/>
    <w:rsid w:val="004E59CA"/>
    <w:rsid w:val="004E5DD6"/>
    <w:rsid w:val="004E66F0"/>
    <w:rsid w:val="004F2ABF"/>
    <w:rsid w:val="004F384B"/>
    <w:rsid w:val="004F4F61"/>
    <w:rsid w:val="004F5179"/>
    <w:rsid w:val="00503373"/>
    <w:rsid w:val="00503F52"/>
    <w:rsid w:val="00504A84"/>
    <w:rsid w:val="00505F72"/>
    <w:rsid w:val="00507DF6"/>
    <w:rsid w:val="00510C08"/>
    <w:rsid w:val="005162F6"/>
    <w:rsid w:val="00517166"/>
    <w:rsid w:val="005178AE"/>
    <w:rsid w:val="0052147B"/>
    <w:rsid w:val="00524A3B"/>
    <w:rsid w:val="00525D05"/>
    <w:rsid w:val="0053029A"/>
    <w:rsid w:val="005308F8"/>
    <w:rsid w:val="00534391"/>
    <w:rsid w:val="00534E88"/>
    <w:rsid w:val="00536EBD"/>
    <w:rsid w:val="0053701A"/>
    <w:rsid w:val="00537CF1"/>
    <w:rsid w:val="005400C4"/>
    <w:rsid w:val="00541DCE"/>
    <w:rsid w:val="00544891"/>
    <w:rsid w:val="00544DD6"/>
    <w:rsid w:val="0054749C"/>
    <w:rsid w:val="00555CFE"/>
    <w:rsid w:val="00561019"/>
    <w:rsid w:val="005612DF"/>
    <w:rsid w:val="00561AD1"/>
    <w:rsid w:val="00563E23"/>
    <w:rsid w:val="00565208"/>
    <w:rsid w:val="0056525A"/>
    <w:rsid w:val="005673AE"/>
    <w:rsid w:val="00567462"/>
    <w:rsid w:val="00571A24"/>
    <w:rsid w:val="00574477"/>
    <w:rsid w:val="005779C5"/>
    <w:rsid w:val="00581220"/>
    <w:rsid w:val="00583C6C"/>
    <w:rsid w:val="005850C3"/>
    <w:rsid w:val="00585929"/>
    <w:rsid w:val="00585DB1"/>
    <w:rsid w:val="00585E5B"/>
    <w:rsid w:val="00586BBE"/>
    <w:rsid w:val="00590A93"/>
    <w:rsid w:val="00591574"/>
    <w:rsid w:val="0059271A"/>
    <w:rsid w:val="00596224"/>
    <w:rsid w:val="00597680"/>
    <w:rsid w:val="005A171E"/>
    <w:rsid w:val="005A1A10"/>
    <w:rsid w:val="005A5EC2"/>
    <w:rsid w:val="005A6451"/>
    <w:rsid w:val="005A64C3"/>
    <w:rsid w:val="005B01BA"/>
    <w:rsid w:val="005B0A12"/>
    <w:rsid w:val="005B33D5"/>
    <w:rsid w:val="005B72C1"/>
    <w:rsid w:val="005C0814"/>
    <w:rsid w:val="005C3AE0"/>
    <w:rsid w:val="005D06FE"/>
    <w:rsid w:val="005D0BD4"/>
    <w:rsid w:val="005D10F2"/>
    <w:rsid w:val="005D144E"/>
    <w:rsid w:val="005D21AD"/>
    <w:rsid w:val="005D44E7"/>
    <w:rsid w:val="005D48D2"/>
    <w:rsid w:val="005D4F1C"/>
    <w:rsid w:val="005D560E"/>
    <w:rsid w:val="005E3EFE"/>
    <w:rsid w:val="005F0657"/>
    <w:rsid w:val="005F09E6"/>
    <w:rsid w:val="005F229D"/>
    <w:rsid w:val="005F2502"/>
    <w:rsid w:val="005F2C95"/>
    <w:rsid w:val="005F47FE"/>
    <w:rsid w:val="005F52BF"/>
    <w:rsid w:val="005F624E"/>
    <w:rsid w:val="005F7488"/>
    <w:rsid w:val="005F7A58"/>
    <w:rsid w:val="006061FD"/>
    <w:rsid w:val="00606817"/>
    <w:rsid w:val="00606917"/>
    <w:rsid w:val="00607684"/>
    <w:rsid w:val="006127E1"/>
    <w:rsid w:val="00615876"/>
    <w:rsid w:val="006213B4"/>
    <w:rsid w:val="0062425D"/>
    <w:rsid w:val="0062525B"/>
    <w:rsid w:val="00626128"/>
    <w:rsid w:val="00630F14"/>
    <w:rsid w:val="00634373"/>
    <w:rsid w:val="00635989"/>
    <w:rsid w:val="0063666A"/>
    <w:rsid w:val="006437D8"/>
    <w:rsid w:val="00643C81"/>
    <w:rsid w:val="00646D89"/>
    <w:rsid w:val="00647373"/>
    <w:rsid w:val="00651C73"/>
    <w:rsid w:val="00652465"/>
    <w:rsid w:val="00652D60"/>
    <w:rsid w:val="00653736"/>
    <w:rsid w:val="00654084"/>
    <w:rsid w:val="00655264"/>
    <w:rsid w:val="006567D2"/>
    <w:rsid w:val="00665B08"/>
    <w:rsid w:val="00666697"/>
    <w:rsid w:val="00666EB2"/>
    <w:rsid w:val="00667CF5"/>
    <w:rsid w:val="006715DB"/>
    <w:rsid w:val="006724D7"/>
    <w:rsid w:val="00673A0C"/>
    <w:rsid w:val="006746E2"/>
    <w:rsid w:val="00675A42"/>
    <w:rsid w:val="00677FF1"/>
    <w:rsid w:val="00681755"/>
    <w:rsid w:val="00681C6E"/>
    <w:rsid w:val="00681E04"/>
    <w:rsid w:val="00683740"/>
    <w:rsid w:val="006851A5"/>
    <w:rsid w:val="00686847"/>
    <w:rsid w:val="006904AF"/>
    <w:rsid w:val="00690767"/>
    <w:rsid w:val="00692052"/>
    <w:rsid w:val="006955C6"/>
    <w:rsid w:val="006978AB"/>
    <w:rsid w:val="00697A88"/>
    <w:rsid w:val="006A0156"/>
    <w:rsid w:val="006A0E86"/>
    <w:rsid w:val="006A10A4"/>
    <w:rsid w:val="006A12A3"/>
    <w:rsid w:val="006A2733"/>
    <w:rsid w:val="006A3038"/>
    <w:rsid w:val="006A628A"/>
    <w:rsid w:val="006A77A0"/>
    <w:rsid w:val="006A7E79"/>
    <w:rsid w:val="006B429C"/>
    <w:rsid w:val="006B4320"/>
    <w:rsid w:val="006B7B18"/>
    <w:rsid w:val="006B7C24"/>
    <w:rsid w:val="006C02DB"/>
    <w:rsid w:val="006C13AB"/>
    <w:rsid w:val="006C2611"/>
    <w:rsid w:val="006C4579"/>
    <w:rsid w:val="006C5ACC"/>
    <w:rsid w:val="006C64DF"/>
    <w:rsid w:val="006D0417"/>
    <w:rsid w:val="006D33E0"/>
    <w:rsid w:val="006D60AF"/>
    <w:rsid w:val="006D61A5"/>
    <w:rsid w:val="006D7EF9"/>
    <w:rsid w:val="006E02CA"/>
    <w:rsid w:val="006E2AD6"/>
    <w:rsid w:val="006E7D06"/>
    <w:rsid w:val="006E7D7C"/>
    <w:rsid w:val="006F1492"/>
    <w:rsid w:val="006F286F"/>
    <w:rsid w:val="006F43FD"/>
    <w:rsid w:val="0070265C"/>
    <w:rsid w:val="00702AB3"/>
    <w:rsid w:val="00711530"/>
    <w:rsid w:val="0071644D"/>
    <w:rsid w:val="00717070"/>
    <w:rsid w:val="00721729"/>
    <w:rsid w:val="00722FF8"/>
    <w:rsid w:val="0072397E"/>
    <w:rsid w:val="0072429D"/>
    <w:rsid w:val="007245D2"/>
    <w:rsid w:val="00726267"/>
    <w:rsid w:val="00733B95"/>
    <w:rsid w:val="0073758E"/>
    <w:rsid w:val="00737A85"/>
    <w:rsid w:val="00740A6F"/>
    <w:rsid w:val="00740E8D"/>
    <w:rsid w:val="0074263A"/>
    <w:rsid w:val="00744D64"/>
    <w:rsid w:val="00750E17"/>
    <w:rsid w:val="0075284B"/>
    <w:rsid w:val="007529FC"/>
    <w:rsid w:val="00754A7D"/>
    <w:rsid w:val="00755F42"/>
    <w:rsid w:val="00756065"/>
    <w:rsid w:val="0075628B"/>
    <w:rsid w:val="007566D4"/>
    <w:rsid w:val="0076188C"/>
    <w:rsid w:val="00762678"/>
    <w:rsid w:val="00762EA2"/>
    <w:rsid w:val="00765210"/>
    <w:rsid w:val="00767A8C"/>
    <w:rsid w:val="00767E66"/>
    <w:rsid w:val="00774EB4"/>
    <w:rsid w:val="00777A61"/>
    <w:rsid w:val="00777D69"/>
    <w:rsid w:val="00777F03"/>
    <w:rsid w:val="00780E8D"/>
    <w:rsid w:val="00784186"/>
    <w:rsid w:val="007847B8"/>
    <w:rsid w:val="007852E9"/>
    <w:rsid w:val="00786E60"/>
    <w:rsid w:val="007910B7"/>
    <w:rsid w:val="007913AF"/>
    <w:rsid w:val="00793CF0"/>
    <w:rsid w:val="00795A46"/>
    <w:rsid w:val="007A127B"/>
    <w:rsid w:val="007A25AD"/>
    <w:rsid w:val="007A569B"/>
    <w:rsid w:val="007A7113"/>
    <w:rsid w:val="007B0E0A"/>
    <w:rsid w:val="007B1294"/>
    <w:rsid w:val="007B200E"/>
    <w:rsid w:val="007B21C6"/>
    <w:rsid w:val="007B3DE6"/>
    <w:rsid w:val="007B678D"/>
    <w:rsid w:val="007B70EE"/>
    <w:rsid w:val="007B759A"/>
    <w:rsid w:val="007B76C4"/>
    <w:rsid w:val="007C1C13"/>
    <w:rsid w:val="007C2D57"/>
    <w:rsid w:val="007C4270"/>
    <w:rsid w:val="007C6BC2"/>
    <w:rsid w:val="007D035E"/>
    <w:rsid w:val="007D2346"/>
    <w:rsid w:val="007D2F13"/>
    <w:rsid w:val="007D3553"/>
    <w:rsid w:val="007D52EF"/>
    <w:rsid w:val="007D6F1E"/>
    <w:rsid w:val="007E5E32"/>
    <w:rsid w:val="007E6CB2"/>
    <w:rsid w:val="007F0626"/>
    <w:rsid w:val="007F1230"/>
    <w:rsid w:val="007F138D"/>
    <w:rsid w:val="007F1565"/>
    <w:rsid w:val="007F1E5E"/>
    <w:rsid w:val="007F28C5"/>
    <w:rsid w:val="007F3A51"/>
    <w:rsid w:val="007F5B60"/>
    <w:rsid w:val="007F7036"/>
    <w:rsid w:val="008000AB"/>
    <w:rsid w:val="00802441"/>
    <w:rsid w:val="00803FBB"/>
    <w:rsid w:val="00804405"/>
    <w:rsid w:val="00804A99"/>
    <w:rsid w:val="0081093E"/>
    <w:rsid w:val="00811CAE"/>
    <w:rsid w:val="00812631"/>
    <w:rsid w:val="00814CF9"/>
    <w:rsid w:val="0081505E"/>
    <w:rsid w:val="00815D76"/>
    <w:rsid w:val="008168B5"/>
    <w:rsid w:val="008170A3"/>
    <w:rsid w:val="008202D3"/>
    <w:rsid w:val="008205BE"/>
    <w:rsid w:val="00820E90"/>
    <w:rsid w:val="00821740"/>
    <w:rsid w:val="008229FF"/>
    <w:rsid w:val="00823C56"/>
    <w:rsid w:val="00823FFD"/>
    <w:rsid w:val="00826CF0"/>
    <w:rsid w:val="008304FF"/>
    <w:rsid w:val="00830554"/>
    <w:rsid w:val="00832B9C"/>
    <w:rsid w:val="008331C8"/>
    <w:rsid w:val="00836833"/>
    <w:rsid w:val="008374B8"/>
    <w:rsid w:val="00837869"/>
    <w:rsid w:val="00837DBF"/>
    <w:rsid w:val="008403CB"/>
    <w:rsid w:val="00841329"/>
    <w:rsid w:val="0084320C"/>
    <w:rsid w:val="00845362"/>
    <w:rsid w:val="00845AB4"/>
    <w:rsid w:val="00845AD4"/>
    <w:rsid w:val="00847E98"/>
    <w:rsid w:val="00850A9A"/>
    <w:rsid w:val="00853D4D"/>
    <w:rsid w:val="008543B2"/>
    <w:rsid w:val="008556C2"/>
    <w:rsid w:val="008561C9"/>
    <w:rsid w:val="00857EA8"/>
    <w:rsid w:val="0086011E"/>
    <w:rsid w:val="00860506"/>
    <w:rsid w:val="00862414"/>
    <w:rsid w:val="008630A7"/>
    <w:rsid w:val="008634FB"/>
    <w:rsid w:val="00865E7A"/>
    <w:rsid w:val="0086725D"/>
    <w:rsid w:val="0087173D"/>
    <w:rsid w:val="0087667B"/>
    <w:rsid w:val="00877282"/>
    <w:rsid w:val="0088027B"/>
    <w:rsid w:val="00881F32"/>
    <w:rsid w:val="00883743"/>
    <w:rsid w:val="008862CE"/>
    <w:rsid w:val="00891CED"/>
    <w:rsid w:val="00892E42"/>
    <w:rsid w:val="008932D7"/>
    <w:rsid w:val="00893BA2"/>
    <w:rsid w:val="008947E6"/>
    <w:rsid w:val="00894C0A"/>
    <w:rsid w:val="00894EB8"/>
    <w:rsid w:val="00897566"/>
    <w:rsid w:val="008A1016"/>
    <w:rsid w:val="008A3FED"/>
    <w:rsid w:val="008A43FF"/>
    <w:rsid w:val="008A4515"/>
    <w:rsid w:val="008A5FC3"/>
    <w:rsid w:val="008A69BF"/>
    <w:rsid w:val="008A6E5E"/>
    <w:rsid w:val="008B5526"/>
    <w:rsid w:val="008B754A"/>
    <w:rsid w:val="008C2415"/>
    <w:rsid w:val="008C3025"/>
    <w:rsid w:val="008D0056"/>
    <w:rsid w:val="008D2A77"/>
    <w:rsid w:val="008D2BC5"/>
    <w:rsid w:val="008D3EC9"/>
    <w:rsid w:val="008D4388"/>
    <w:rsid w:val="008D465C"/>
    <w:rsid w:val="008D5001"/>
    <w:rsid w:val="008D73DA"/>
    <w:rsid w:val="008E4E24"/>
    <w:rsid w:val="008E6202"/>
    <w:rsid w:val="008E766A"/>
    <w:rsid w:val="008F2A3A"/>
    <w:rsid w:val="008F313D"/>
    <w:rsid w:val="008F3C47"/>
    <w:rsid w:val="008F402C"/>
    <w:rsid w:val="009010C4"/>
    <w:rsid w:val="00904C38"/>
    <w:rsid w:val="00905484"/>
    <w:rsid w:val="00910E38"/>
    <w:rsid w:val="00911F4C"/>
    <w:rsid w:val="00912D2F"/>
    <w:rsid w:val="00912D42"/>
    <w:rsid w:val="00912FBE"/>
    <w:rsid w:val="009131B8"/>
    <w:rsid w:val="00916336"/>
    <w:rsid w:val="00920EBF"/>
    <w:rsid w:val="009214FC"/>
    <w:rsid w:val="00924C45"/>
    <w:rsid w:val="00924E95"/>
    <w:rsid w:val="00924EF9"/>
    <w:rsid w:val="00924F11"/>
    <w:rsid w:val="009320B2"/>
    <w:rsid w:val="00933104"/>
    <w:rsid w:val="00935812"/>
    <w:rsid w:val="00936265"/>
    <w:rsid w:val="00937DBF"/>
    <w:rsid w:val="009406D0"/>
    <w:rsid w:val="00946E46"/>
    <w:rsid w:val="00950DC1"/>
    <w:rsid w:val="00951742"/>
    <w:rsid w:val="00951868"/>
    <w:rsid w:val="009524FC"/>
    <w:rsid w:val="00952520"/>
    <w:rsid w:val="009530E3"/>
    <w:rsid w:val="009554DF"/>
    <w:rsid w:val="0095598C"/>
    <w:rsid w:val="009609AB"/>
    <w:rsid w:val="00960E05"/>
    <w:rsid w:val="00965A73"/>
    <w:rsid w:val="0096609F"/>
    <w:rsid w:val="00970D34"/>
    <w:rsid w:val="00973078"/>
    <w:rsid w:val="00977639"/>
    <w:rsid w:val="00985161"/>
    <w:rsid w:val="00985693"/>
    <w:rsid w:val="00987A4B"/>
    <w:rsid w:val="00991447"/>
    <w:rsid w:val="009918DC"/>
    <w:rsid w:val="00992360"/>
    <w:rsid w:val="00992B16"/>
    <w:rsid w:val="009977FE"/>
    <w:rsid w:val="009A2541"/>
    <w:rsid w:val="009A2FF9"/>
    <w:rsid w:val="009A313B"/>
    <w:rsid w:val="009B224A"/>
    <w:rsid w:val="009B439F"/>
    <w:rsid w:val="009B53AE"/>
    <w:rsid w:val="009B737B"/>
    <w:rsid w:val="009B7DD2"/>
    <w:rsid w:val="009C0C43"/>
    <w:rsid w:val="009C214A"/>
    <w:rsid w:val="009C2AFB"/>
    <w:rsid w:val="009C3A38"/>
    <w:rsid w:val="009C5209"/>
    <w:rsid w:val="009C5C2B"/>
    <w:rsid w:val="009C623E"/>
    <w:rsid w:val="009C694D"/>
    <w:rsid w:val="009C7197"/>
    <w:rsid w:val="009C7D41"/>
    <w:rsid w:val="009D11C7"/>
    <w:rsid w:val="009D1A3D"/>
    <w:rsid w:val="009D1FC6"/>
    <w:rsid w:val="009D2803"/>
    <w:rsid w:val="009D38F7"/>
    <w:rsid w:val="009D52FF"/>
    <w:rsid w:val="009D594B"/>
    <w:rsid w:val="009E1C65"/>
    <w:rsid w:val="009E29AD"/>
    <w:rsid w:val="009E304E"/>
    <w:rsid w:val="009E542B"/>
    <w:rsid w:val="009F2811"/>
    <w:rsid w:val="009F46A3"/>
    <w:rsid w:val="009F5D7A"/>
    <w:rsid w:val="009F6015"/>
    <w:rsid w:val="009F757A"/>
    <w:rsid w:val="00A00199"/>
    <w:rsid w:val="00A011C3"/>
    <w:rsid w:val="00A0152A"/>
    <w:rsid w:val="00A02F73"/>
    <w:rsid w:val="00A05219"/>
    <w:rsid w:val="00A053A9"/>
    <w:rsid w:val="00A06980"/>
    <w:rsid w:val="00A070AD"/>
    <w:rsid w:val="00A079E8"/>
    <w:rsid w:val="00A10BDD"/>
    <w:rsid w:val="00A110EB"/>
    <w:rsid w:val="00A13154"/>
    <w:rsid w:val="00A142D3"/>
    <w:rsid w:val="00A16508"/>
    <w:rsid w:val="00A202A1"/>
    <w:rsid w:val="00A21B68"/>
    <w:rsid w:val="00A22932"/>
    <w:rsid w:val="00A24999"/>
    <w:rsid w:val="00A26C55"/>
    <w:rsid w:val="00A32485"/>
    <w:rsid w:val="00A32F78"/>
    <w:rsid w:val="00A36091"/>
    <w:rsid w:val="00A370F3"/>
    <w:rsid w:val="00A41A67"/>
    <w:rsid w:val="00A46EE6"/>
    <w:rsid w:val="00A52473"/>
    <w:rsid w:val="00A53443"/>
    <w:rsid w:val="00A555A8"/>
    <w:rsid w:val="00A55D9D"/>
    <w:rsid w:val="00A5620C"/>
    <w:rsid w:val="00A56B18"/>
    <w:rsid w:val="00A60338"/>
    <w:rsid w:val="00A618B5"/>
    <w:rsid w:val="00A61B6D"/>
    <w:rsid w:val="00A67B40"/>
    <w:rsid w:val="00A70592"/>
    <w:rsid w:val="00A70C18"/>
    <w:rsid w:val="00A72F59"/>
    <w:rsid w:val="00A749A0"/>
    <w:rsid w:val="00A76056"/>
    <w:rsid w:val="00A83243"/>
    <w:rsid w:val="00A83CB4"/>
    <w:rsid w:val="00A845A2"/>
    <w:rsid w:val="00A85526"/>
    <w:rsid w:val="00A87BB3"/>
    <w:rsid w:val="00A87DA6"/>
    <w:rsid w:val="00A91278"/>
    <w:rsid w:val="00A92317"/>
    <w:rsid w:val="00A92742"/>
    <w:rsid w:val="00A93430"/>
    <w:rsid w:val="00A93593"/>
    <w:rsid w:val="00A93B2B"/>
    <w:rsid w:val="00AA1F02"/>
    <w:rsid w:val="00AA250A"/>
    <w:rsid w:val="00AA2DBA"/>
    <w:rsid w:val="00AA3CA1"/>
    <w:rsid w:val="00AA6A27"/>
    <w:rsid w:val="00AA7228"/>
    <w:rsid w:val="00AA7C13"/>
    <w:rsid w:val="00AB081A"/>
    <w:rsid w:val="00AB2002"/>
    <w:rsid w:val="00AB2AD2"/>
    <w:rsid w:val="00AB38EC"/>
    <w:rsid w:val="00AB3BA4"/>
    <w:rsid w:val="00AB5225"/>
    <w:rsid w:val="00AC0480"/>
    <w:rsid w:val="00AC16F0"/>
    <w:rsid w:val="00AC1FA9"/>
    <w:rsid w:val="00AC2006"/>
    <w:rsid w:val="00AC2375"/>
    <w:rsid w:val="00AC2D70"/>
    <w:rsid w:val="00AC3159"/>
    <w:rsid w:val="00AC4A37"/>
    <w:rsid w:val="00AC4C64"/>
    <w:rsid w:val="00AC51EC"/>
    <w:rsid w:val="00AD0172"/>
    <w:rsid w:val="00AD453D"/>
    <w:rsid w:val="00AD4634"/>
    <w:rsid w:val="00AD4A9B"/>
    <w:rsid w:val="00AD4BC1"/>
    <w:rsid w:val="00AD5381"/>
    <w:rsid w:val="00AD53FD"/>
    <w:rsid w:val="00AD62F3"/>
    <w:rsid w:val="00AD6C23"/>
    <w:rsid w:val="00AE0707"/>
    <w:rsid w:val="00AE2D50"/>
    <w:rsid w:val="00AE2D62"/>
    <w:rsid w:val="00AE3F69"/>
    <w:rsid w:val="00AE3FE5"/>
    <w:rsid w:val="00AE51C2"/>
    <w:rsid w:val="00AE5FBD"/>
    <w:rsid w:val="00AE6614"/>
    <w:rsid w:val="00AE7644"/>
    <w:rsid w:val="00AE7A84"/>
    <w:rsid w:val="00AF11D2"/>
    <w:rsid w:val="00AF551F"/>
    <w:rsid w:val="00B0707A"/>
    <w:rsid w:val="00B0719B"/>
    <w:rsid w:val="00B07669"/>
    <w:rsid w:val="00B101F9"/>
    <w:rsid w:val="00B16938"/>
    <w:rsid w:val="00B16C6B"/>
    <w:rsid w:val="00B20BCA"/>
    <w:rsid w:val="00B21245"/>
    <w:rsid w:val="00B22CF6"/>
    <w:rsid w:val="00B23653"/>
    <w:rsid w:val="00B23FB8"/>
    <w:rsid w:val="00B30F32"/>
    <w:rsid w:val="00B31839"/>
    <w:rsid w:val="00B326EC"/>
    <w:rsid w:val="00B32A3C"/>
    <w:rsid w:val="00B32D32"/>
    <w:rsid w:val="00B3547D"/>
    <w:rsid w:val="00B360D6"/>
    <w:rsid w:val="00B4056D"/>
    <w:rsid w:val="00B41170"/>
    <w:rsid w:val="00B430FE"/>
    <w:rsid w:val="00B46490"/>
    <w:rsid w:val="00B4667A"/>
    <w:rsid w:val="00B46A28"/>
    <w:rsid w:val="00B504BD"/>
    <w:rsid w:val="00B50B99"/>
    <w:rsid w:val="00B555CD"/>
    <w:rsid w:val="00B602BE"/>
    <w:rsid w:val="00B6078E"/>
    <w:rsid w:val="00B60DF3"/>
    <w:rsid w:val="00B61581"/>
    <w:rsid w:val="00B6226D"/>
    <w:rsid w:val="00B626A6"/>
    <w:rsid w:val="00B636A3"/>
    <w:rsid w:val="00B6596C"/>
    <w:rsid w:val="00B662BF"/>
    <w:rsid w:val="00B70E5A"/>
    <w:rsid w:val="00B71148"/>
    <w:rsid w:val="00B71D3E"/>
    <w:rsid w:val="00B72D65"/>
    <w:rsid w:val="00B751FA"/>
    <w:rsid w:val="00B77118"/>
    <w:rsid w:val="00B77DF6"/>
    <w:rsid w:val="00B85970"/>
    <w:rsid w:val="00B86501"/>
    <w:rsid w:val="00B86BF4"/>
    <w:rsid w:val="00B90293"/>
    <w:rsid w:val="00B915BE"/>
    <w:rsid w:val="00B9252A"/>
    <w:rsid w:val="00B936B2"/>
    <w:rsid w:val="00B94570"/>
    <w:rsid w:val="00B9465A"/>
    <w:rsid w:val="00BA23D3"/>
    <w:rsid w:val="00BA27C0"/>
    <w:rsid w:val="00BA2C82"/>
    <w:rsid w:val="00BA455A"/>
    <w:rsid w:val="00BA59EC"/>
    <w:rsid w:val="00BA683D"/>
    <w:rsid w:val="00BA753C"/>
    <w:rsid w:val="00BA7D6D"/>
    <w:rsid w:val="00BB00A9"/>
    <w:rsid w:val="00BB0D54"/>
    <w:rsid w:val="00BB2B87"/>
    <w:rsid w:val="00BB581F"/>
    <w:rsid w:val="00BB6231"/>
    <w:rsid w:val="00BC02F2"/>
    <w:rsid w:val="00BC64EB"/>
    <w:rsid w:val="00BC7D65"/>
    <w:rsid w:val="00BD06FE"/>
    <w:rsid w:val="00BD1364"/>
    <w:rsid w:val="00BD2267"/>
    <w:rsid w:val="00BD48AA"/>
    <w:rsid w:val="00BD7912"/>
    <w:rsid w:val="00BE0E04"/>
    <w:rsid w:val="00BE4CC0"/>
    <w:rsid w:val="00BE4D86"/>
    <w:rsid w:val="00BE4E03"/>
    <w:rsid w:val="00BE54D6"/>
    <w:rsid w:val="00BE7EB9"/>
    <w:rsid w:val="00BF04B7"/>
    <w:rsid w:val="00BF0B54"/>
    <w:rsid w:val="00BF2164"/>
    <w:rsid w:val="00BF2E0B"/>
    <w:rsid w:val="00BF4EF8"/>
    <w:rsid w:val="00C00964"/>
    <w:rsid w:val="00C00E22"/>
    <w:rsid w:val="00C0282F"/>
    <w:rsid w:val="00C04416"/>
    <w:rsid w:val="00C046A3"/>
    <w:rsid w:val="00C06A62"/>
    <w:rsid w:val="00C07208"/>
    <w:rsid w:val="00C11804"/>
    <w:rsid w:val="00C147DF"/>
    <w:rsid w:val="00C152A7"/>
    <w:rsid w:val="00C16BC3"/>
    <w:rsid w:val="00C20788"/>
    <w:rsid w:val="00C225B4"/>
    <w:rsid w:val="00C235BB"/>
    <w:rsid w:val="00C27F3E"/>
    <w:rsid w:val="00C403A1"/>
    <w:rsid w:val="00C40705"/>
    <w:rsid w:val="00C413B2"/>
    <w:rsid w:val="00C41C6A"/>
    <w:rsid w:val="00C434C3"/>
    <w:rsid w:val="00C4436F"/>
    <w:rsid w:val="00C44BEE"/>
    <w:rsid w:val="00C467A8"/>
    <w:rsid w:val="00C53AF1"/>
    <w:rsid w:val="00C57DAD"/>
    <w:rsid w:val="00C60C18"/>
    <w:rsid w:val="00C63F1C"/>
    <w:rsid w:val="00C65FD9"/>
    <w:rsid w:val="00C660BC"/>
    <w:rsid w:val="00C661BD"/>
    <w:rsid w:val="00C66AFC"/>
    <w:rsid w:val="00C66F8B"/>
    <w:rsid w:val="00C70A83"/>
    <w:rsid w:val="00C72AFE"/>
    <w:rsid w:val="00C72D2A"/>
    <w:rsid w:val="00C76D98"/>
    <w:rsid w:val="00C81399"/>
    <w:rsid w:val="00C8195A"/>
    <w:rsid w:val="00C853CA"/>
    <w:rsid w:val="00C855D8"/>
    <w:rsid w:val="00C87C86"/>
    <w:rsid w:val="00C91350"/>
    <w:rsid w:val="00C91BA1"/>
    <w:rsid w:val="00C91FA8"/>
    <w:rsid w:val="00C929DD"/>
    <w:rsid w:val="00C92AB1"/>
    <w:rsid w:val="00C94540"/>
    <w:rsid w:val="00C94A24"/>
    <w:rsid w:val="00C94B43"/>
    <w:rsid w:val="00C957E3"/>
    <w:rsid w:val="00C95C2A"/>
    <w:rsid w:val="00CA1598"/>
    <w:rsid w:val="00CA4F04"/>
    <w:rsid w:val="00CA5826"/>
    <w:rsid w:val="00CA621B"/>
    <w:rsid w:val="00CA6BDE"/>
    <w:rsid w:val="00CB0B23"/>
    <w:rsid w:val="00CB18E0"/>
    <w:rsid w:val="00CB19AD"/>
    <w:rsid w:val="00CB6402"/>
    <w:rsid w:val="00CC0BE0"/>
    <w:rsid w:val="00CC1832"/>
    <w:rsid w:val="00CC1980"/>
    <w:rsid w:val="00CC20BB"/>
    <w:rsid w:val="00CC4107"/>
    <w:rsid w:val="00CC47FC"/>
    <w:rsid w:val="00CC52B0"/>
    <w:rsid w:val="00CC6461"/>
    <w:rsid w:val="00CD1A67"/>
    <w:rsid w:val="00CD208F"/>
    <w:rsid w:val="00CD246E"/>
    <w:rsid w:val="00CD2FF8"/>
    <w:rsid w:val="00CD3C7C"/>
    <w:rsid w:val="00CD47FD"/>
    <w:rsid w:val="00CD5678"/>
    <w:rsid w:val="00CD6C51"/>
    <w:rsid w:val="00CD7DFE"/>
    <w:rsid w:val="00CE1A6E"/>
    <w:rsid w:val="00CE2161"/>
    <w:rsid w:val="00CF077D"/>
    <w:rsid w:val="00CF206E"/>
    <w:rsid w:val="00CF3335"/>
    <w:rsid w:val="00CF56E1"/>
    <w:rsid w:val="00CF6C13"/>
    <w:rsid w:val="00CF6DAD"/>
    <w:rsid w:val="00D03C23"/>
    <w:rsid w:val="00D04970"/>
    <w:rsid w:val="00D073C2"/>
    <w:rsid w:val="00D07F43"/>
    <w:rsid w:val="00D1058A"/>
    <w:rsid w:val="00D10BC0"/>
    <w:rsid w:val="00D116DA"/>
    <w:rsid w:val="00D11E15"/>
    <w:rsid w:val="00D1357E"/>
    <w:rsid w:val="00D14356"/>
    <w:rsid w:val="00D1500E"/>
    <w:rsid w:val="00D15273"/>
    <w:rsid w:val="00D15727"/>
    <w:rsid w:val="00D17170"/>
    <w:rsid w:val="00D174DC"/>
    <w:rsid w:val="00D177CE"/>
    <w:rsid w:val="00D20194"/>
    <w:rsid w:val="00D20E85"/>
    <w:rsid w:val="00D22105"/>
    <w:rsid w:val="00D23BE9"/>
    <w:rsid w:val="00D251CF"/>
    <w:rsid w:val="00D25C5B"/>
    <w:rsid w:val="00D26383"/>
    <w:rsid w:val="00D31D74"/>
    <w:rsid w:val="00D35AAA"/>
    <w:rsid w:val="00D3774C"/>
    <w:rsid w:val="00D40238"/>
    <w:rsid w:val="00D4086C"/>
    <w:rsid w:val="00D40A30"/>
    <w:rsid w:val="00D447B8"/>
    <w:rsid w:val="00D44D73"/>
    <w:rsid w:val="00D45432"/>
    <w:rsid w:val="00D45735"/>
    <w:rsid w:val="00D45EC5"/>
    <w:rsid w:val="00D46C1E"/>
    <w:rsid w:val="00D53293"/>
    <w:rsid w:val="00D53C88"/>
    <w:rsid w:val="00D53DA1"/>
    <w:rsid w:val="00D5547D"/>
    <w:rsid w:val="00D55BD8"/>
    <w:rsid w:val="00D56938"/>
    <w:rsid w:val="00D56C6C"/>
    <w:rsid w:val="00D57382"/>
    <w:rsid w:val="00D6001B"/>
    <w:rsid w:val="00D63650"/>
    <w:rsid w:val="00D63844"/>
    <w:rsid w:val="00D65016"/>
    <w:rsid w:val="00D705D7"/>
    <w:rsid w:val="00D70798"/>
    <w:rsid w:val="00D71893"/>
    <w:rsid w:val="00D72C05"/>
    <w:rsid w:val="00D73779"/>
    <w:rsid w:val="00D74CBE"/>
    <w:rsid w:val="00D754FE"/>
    <w:rsid w:val="00D80ADC"/>
    <w:rsid w:val="00D821D1"/>
    <w:rsid w:val="00D82FC5"/>
    <w:rsid w:val="00D832F8"/>
    <w:rsid w:val="00D834A7"/>
    <w:rsid w:val="00D83646"/>
    <w:rsid w:val="00D84AE6"/>
    <w:rsid w:val="00D8536F"/>
    <w:rsid w:val="00D90638"/>
    <w:rsid w:val="00D92511"/>
    <w:rsid w:val="00D9308C"/>
    <w:rsid w:val="00D93747"/>
    <w:rsid w:val="00D94281"/>
    <w:rsid w:val="00D9462C"/>
    <w:rsid w:val="00D9537F"/>
    <w:rsid w:val="00D95657"/>
    <w:rsid w:val="00D95D57"/>
    <w:rsid w:val="00D961B5"/>
    <w:rsid w:val="00DA2F68"/>
    <w:rsid w:val="00DA36A5"/>
    <w:rsid w:val="00DA381C"/>
    <w:rsid w:val="00DA4BFB"/>
    <w:rsid w:val="00DA7B71"/>
    <w:rsid w:val="00DB0100"/>
    <w:rsid w:val="00DB1BA7"/>
    <w:rsid w:val="00DB38D9"/>
    <w:rsid w:val="00DB43CB"/>
    <w:rsid w:val="00DB7B94"/>
    <w:rsid w:val="00DC4553"/>
    <w:rsid w:val="00DC5C5B"/>
    <w:rsid w:val="00DC6E70"/>
    <w:rsid w:val="00DC782D"/>
    <w:rsid w:val="00DD2BFB"/>
    <w:rsid w:val="00DD5238"/>
    <w:rsid w:val="00DD5EC3"/>
    <w:rsid w:val="00DD6A71"/>
    <w:rsid w:val="00DD6C68"/>
    <w:rsid w:val="00DD7CFA"/>
    <w:rsid w:val="00DE0444"/>
    <w:rsid w:val="00DE2799"/>
    <w:rsid w:val="00DE3C3F"/>
    <w:rsid w:val="00DE5B75"/>
    <w:rsid w:val="00DF0DBF"/>
    <w:rsid w:val="00DF1C30"/>
    <w:rsid w:val="00DF25A8"/>
    <w:rsid w:val="00DF3514"/>
    <w:rsid w:val="00DF39BF"/>
    <w:rsid w:val="00DF6489"/>
    <w:rsid w:val="00DF72CC"/>
    <w:rsid w:val="00E04785"/>
    <w:rsid w:val="00E049C9"/>
    <w:rsid w:val="00E06473"/>
    <w:rsid w:val="00E06F1D"/>
    <w:rsid w:val="00E076E6"/>
    <w:rsid w:val="00E12961"/>
    <w:rsid w:val="00E12F8E"/>
    <w:rsid w:val="00E14AF5"/>
    <w:rsid w:val="00E14F87"/>
    <w:rsid w:val="00E15620"/>
    <w:rsid w:val="00E15F5F"/>
    <w:rsid w:val="00E17738"/>
    <w:rsid w:val="00E20490"/>
    <w:rsid w:val="00E215C9"/>
    <w:rsid w:val="00E2468A"/>
    <w:rsid w:val="00E254DA"/>
    <w:rsid w:val="00E278CC"/>
    <w:rsid w:val="00E300A5"/>
    <w:rsid w:val="00E30AFF"/>
    <w:rsid w:val="00E3253E"/>
    <w:rsid w:val="00E32A0B"/>
    <w:rsid w:val="00E377DD"/>
    <w:rsid w:val="00E43C5B"/>
    <w:rsid w:val="00E451F6"/>
    <w:rsid w:val="00E4723A"/>
    <w:rsid w:val="00E52B9A"/>
    <w:rsid w:val="00E52E3D"/>
    <w:rsid w:val="00E53DCA"/>
    <w:rsid w:val="00E54568"/>
    <w:rsid w:val="00E54EF8"/>
    <w:rsid w:val="00E56333"/>
    <w:rsid w:val="00E574E0"/>
    <w:rsid w:val="00E62E37"/>
    <w:rsid w:val="00E71084"/>
    <w:rsid w:val="00E72FE5"/>
    <w:rsid w:val="00E7305C"/>
    <w:rsid w:val="00E730AE"/>
    <w:rsid w:val="00E732C0"/>
    <w:rsid w:val="00E74842"/>
    <w:rsid w:val="00E75CB2"/>
    <w:rsid w:val="00E76035"/>
    <w:rsid w:val="00E77F3C"/>
    <w:rsid w:val="00E80230"/>
    <w:rsid w:val="00E80585"/>
    <w:rsid w:val="00E80F07"/>
    <w:rsid w:val="00E82B6B"/>
    <w:rsid w:val="00E83C71"/>
    <w:rsid w:val="00E854BC"/>
    <w:rsid w:val="00E85AC9"/>
    <w:rsid w:val="00E9262C"/>
    <w:rsid w:val="00E92AD7"/>
    <w:rsid w:val="00E95C16"/>
    <w:rsid w:val="00EA072D"/>
    <w:rsid w:val="00EA2AF3"/>
    <w:rsid w:val="00EA2C75"/>
    <w:rsid w:val="00EA2EC0"/>
    <w:rsid w:val="00EA61DC"/>
    <w:rsid w:val="00EA63F9"/>
    <w:rsid w:val="00EB100C"/>
    <w:rsid w:val="00EB13D0"/>
    <w:rsid w:val="00EB1722"/>
    <w:rsid w:val="00EB1AAB"/>
    <w:rsid w:val="00EB3AEA"/>
    <w:rsid w:val="00EB5125"/>
    <w:rsid w:val="00EB583A"/>
    <w:rsid w:val="00EB5D03"/>
    <w:rsid w:val="00EB6280"/>
    <w:rsid w:val="00EB7027"/>
    <w:rsid w:val="00EB712C"/>
    <w:rsid w:val="00EC0870"/>
    <w:rsid w:val="00EC2017"/>
    <w:rsid w:val="00EC4C5F"/>
    <w:rsid w:val="00EC4D8A"/>
    <w:rsid w:val="00EC53FA"/>
    <w:rsid w:val="00EC6C6A"/>
    <w:rsid w:val="00EC7DE6"/>
    <w:rsid w:val="00ED052D"/>
    <w:rsid w:val="00ED1BCC"/>
    <w:rsid w:val="00ED2077"/>
    <w:rsid w:val="00ED504A"/>
    <w:rsid w:val="00ED54AA"/>
    <w:rsid w:val="00ED6489"/>
    <w:rsid w:val="00ED6720"/>
    <w:rsid w:val="00EE0BDC"/>
    <w:rsid w:val="00EE1058"/>
    <w:rsid w:val="00EE2FD2"/>
    <w:rsid w:val="00EE5447"/>
    <w:rsid w:val="00EF0BBE"/>
    <w:rsid w:val="00EF50DA"/>
    <w:rsid w:val="00EF5173"/>
    <w:rsid w:val="00EF51DE"/>
    <w:rsid w:val="00F02615"/>
    <w:rsid w:val="00F02AC4"/>
    <w:rsid w:val="00F02B39"/>
    <w:rsid w:val="00F10F39"/>
    <w:rsid w:val="00F11E1E"/>
    <w:rsid w:val="00F12BA4"/>
    <w:rsid w:val="00F13A71"/>
    <w:rsid w:val="00F151E6"/>
    <w:rsid w:val="00F1748F"/>
    <w:rsid w:val="00F2302E"/>
    <w:rsid w:val="00F2522F"/>
    <w:rsid w:val="00F25313"/>
    <w:rsid w:val="00F34B73"/>
    <w:rsid w:val="00F359BC"/>
    <w:rsid w:val="00F3672E"/>
    <w:rsid w:val="00F37DD7"/>
    <w:rsid w:val="00F4162B"/>
    <w:rsid w:val="00F42014"/>
    <w:rsid w:val="00F43341"/>
    <w:rsid w:val="00F4356B"/>
    <w:rsid w:val="00F45D06"/>
    <w:rsid w:val="00F4627B"/>
    <w:rsid w:val="00F4699E"/>
    <w:rsid w:val="00F52788"/>
    <w:rsid w:val="00F603EC"/>
    <w:rsid w:val="00F635BF"/>
    <w:rsid w:val="00F63932"/>
    <w:rsid w:val="00F66276"/>
    <w:rsid w:val="00F70CC2"/>
    <w:rsid w:val="00F71FC6"/>
    <w:rsid w:val="00F72D0A"/>
    <w:rsid w:val="00F80293"/>
    <w:rsid w:val="00F81021"/>
    <w:rsid w:val="00F811DF"/>
    <w:rsid w:val="00F82249"/>
    <w:rsid w:val="00F823CE"/>
    <w:rsid w:val="00F82488"/>
    <w:rsid w:val="00F91689"/>
    <w:rsid w:val="00F920CC"/>
    <w:rsid w:val="00F93EA3"/>
    <w:rsid w:val="00F93F81"/>
    <w:rsid w:val="00F95D26"/>
    <w:rsid w:val="00F96602"/>
    <w:rsid w:val="00FA39D2"/>
    <w:rsid w:val="00FA6210"/>
    <w:rsid w:val="00FA66C8"/>
    <w:rsid w:val="00FA71E0"/>
    <w:rsid w:val="00FB0B45"/>
    <w:rsid w:val="00FB3071"/>
    <w:rsid w:val="00FB4772"/>
    <w:rsid w:val="00FB6CA5"/>
    <w:rsid w:val="00FC5A37"/>
    <w:rsid w:val="00FC78B3"/>
    <w:rsid w:val="00FC78DD"/>
    <w:rsid w:val="00FC7938"/>
    <w:rsid w:val="00FD5B7D"/>
    <w:rsid w:val="00FE1B40"/>
    <w:rsid w:val="00FE1D3D"/>
    <w:rsid w:val="00FE1E6D"/>
    <w:rsid w:val="00FE2776"/>
    <w:rsid w:val="00FE3304"/>
    <w:rsid w:val="00FE398C"/>
    <w:rsid w:val="00FE4B88"/>
    <w:rsid w:val="00FE6127"/>
    <w:rsid w:val="00FE7E13"/>
    <w:rsid w:val="00FE7EF2"/>
    <w:rsid w:val="00FF0C5A"/>
    <w:rsid w:val="00FF2772"/>
    <w:rsid w:val="00FF3B22"/>
    <w:rsid w:val="00FF474C"/>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68F7E"/>
  <w15:docId w15:val="{81416EB4-DCAF-4AA1-9D3C-D3BEFD64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267"/>
    <w:pPr>
      <w:spacing w:after="13" w:line="248" w:lineRule="auto"/>
      <w:ind w:left="15" w:right="8" w:hanging="10"/>
      <w:jc w:val="both"/>
    </w:pPr>
    <w:rPr>
      <w:rFonts w:ascii="Calibri" w:eastAsia="Calibri" w:hAnsi="Calibri" w:cs="Calibri"/>
      <w:color w:val="000000"/>
      <w:sz w:val="22"/>
    </w:rPr>
  </w:style>
  <w:style w:type="paragraph" w:styleId="Titre1">
    <w:name w:val="heading 1"/>
    <w:basedOn w:val="Normal"/>
    <w:next w:val="Normal"/>
    <w:link w:val="Titre1Car"/>
    <w:uiPriority w:val="9"/>
    <w:qFormat/>
    <w:rsid w:val="00CC1832"/>
    <w:pPr>
      <w:keepNext/>
      <w:keepLines/>
      <w:numPr>
        <w:numId w:val="1"/>
      </w:numPr>
      <w:spacing w:before="480" w:after="0" w:line="276" w:lineRule="auto"/>
      <w:ind w:right="0"/>
      <w:jc w:val="left"/>
      <w:outlineLvl w:val="0"/>
    </w:pPr>
    <w:rPr>
      <w:rFonts w:asciiTheme="majorHAnsi" w:eastAsiaTheme="majorEastAsia" w:hAnsiTheme="majorHAnsi" w:cstheme="majorBidi"/>
      <w:b/>
      <w:bCs/>
      <w:color w:val="2F5496" w:themeColor="accent1" w:themeShade="BF"/>
      <w:sz w:val="28"/>
      <w:szCs w:val="28"/>
      <w:lang w:val="de-DE" w:eastAsia="ja-JP"/>
    </w:rPr>
  </w:style>
  <w:style w:type="paragraph" w:styleId="Titre2">
    <w:name w:val="heading 2"/>
    <w:basedOn w:val="Normal"/>
    <w:next w:val="Normal"/>
    <w:link w:val="Titre2Car"/>
    <w:uiPriority w:val="9"/>
    <w:unhideWhenUsed/>
    <w:qFormat/>
    <w:rsid w:val="00CC1832"/>
    <w:pPr>
      <w:keepNext/>
      <w:keepLines/>
      <w:numPr>
        <w:ilvl w:val="1"/>
        <w:numId w:val="1"/>
      </w:numPr>
      <w:spacing w:before="200" w:after="0" w:line="276" w:lineRule="auto"/>
      <w:ind w:right="0"/>
      <w:jc w:val="left"/>
      <w:outlineLvl w:val="1"/>
    </w:pPr>
    <w:rPr>
      <w:rFonts w:asciiTheme="majorHAnsi" w:eastAsiaTheme="majorEastAsia" w:hAnsiTheme="majorHAnsi" w:cstheme="majorBidi"/>
      <w:b/>
      <w:bCs/>
      <w:color w:val="4472C4" w:themeColor="accent1"/>
      <w:sz w:val="26"/>
      <w:szCs w:val="26"/>
      <w:lang w:val="de-DE" w:eastAsia="ja-JP"/>
    </w:rPr>
  </w:style>
  <w:style w:type="paragraph" w:styleId="Titre3">
    <w:name w:val="heading 3"/>
    <w:basedOn w:val="Normal"/>
    <w:next w:val="Normal"/>
    <w:link w:val="Titre3Car"/>
    <w:uiPriority w:val="9"/>
    <w:unhideWhenUsed/>
    <w:qFormat/>
    <w:rsid w:val="00CC1832"/>
    <w:pPr>
      <w:keepNext/>
      <w:keepLines/>
      <w:numPr>
        <w:ilvl w:val="2"/>
        <w:numId w:val="1"/>
      </w:numPr>
      <w:spacing w:before="200" w:after="0" w:line="276" w:lineRule="auto"/>
      <w:ind w:right="0"/>
      <w:jc w:val="left"/>
      <w:outlineLvl w:val="2"/>
    </w:pPr>
    <w:rPr>
      <w:rFonts w:asciiTheme="majorHAnsi" w:eastAsiaTheme="majorEastAsia" w:hAnsiTheme="majorHAnsi" w:cstheme="majorBidi"/>
      <w:b/>
      <w:bCs/>
      <w:color w:val="4472C4" w:themeColor="accent1"/>
      <w:szCs w:val="22"/>
      <w:lang w:val="de-DE" w:eastAsia="ja-JP"/>
    </w:rPr>
  </w:style>
  <w:style w:type="paragraph" w:styleId="Titre4">
    <w:name w:val="heading 4"/>
    <w:basedOn w:val="Normal"/>
    <w:next w:val="Normal"/>
    <w:link w:val="Titre4Car"/>
    <w:uiPriority w:val="9"/>
    <w:semiHidden/>
    <w:unhideWhenUsed/>
    <w:qFormat/>
    <w:rsid w:val="00CC1832"/>
    <w:pPr>
      <w:keepNext/>
      <w:keepLines/>
      <w:numPr>
        <w:ilvl w:val="3"/>
        <w:numId w:val="1"/>
      </w:numPr>
      <w:spacing w:before="200" w:after="0" w:line="276" w:lineRule="auto"/>
      <w:ind w:right="0"/>
      <w:jc w:val="left"/>
      <w:outlineLvl w:val="3"/>
    </w:pPr>
    <w:rPr>
      <w:rFonts w:asciiTheme="majorHAnsi" w:eastAsiaTheme="majorEastAsia" w:hAnsiTheme="majorHAnsi" w:cstheme="majorBidi"/>
      <w:b/>
      <w:bCs/>
      <w:i/>
      <w:iCs/>
      <w:color w:val="4472C4" w:themeColor="accent1"/>
      <w:szCs w:val="22"/>
      <w:lang w:val="de-DE" w:eastAsia="ja-JP"/>
    </w:rPr>
  </w:style>
  <w:style w:type="paragraph" w:styleId="Titre5">
    <w:name w:val="heading 5"/>
    <w:basedOn w:val="Normal"/>
    <w:next w:val="Normal"/>
    <w:link w:val="Titre5Car"/>
    <w:uiPriority w:val="9"/>
    <w:semiHidden/>
    <w:unhideWhenUsed/>
    <w:qFormat/>
    <w:rsid w:val="00CC1832"/>
    <w:pPr>
      <w:keepNext/>
      <w:keepLines/>
      <w:numPr>
        <w:ilvl w:val="4"/>
        <w:numId w:val="1"/>
      </w:numPr>
      <w:spacing w:before="200" w:after="0" w:line="276" w:lineRule="auto"/>
      <w:ind w:right="0"/>
      <w:jc w:val="left"/>
      <w:outlineLvl w:val="4"/>
    </w:pPr>
    <w:rPr>
      <w:rFonts w:asciiTheme="majorHAnsi" w:eastAsiaTheme="majorEastAsia" w:hAnsiTheme="majorHAnsi" w:cstheme="majorBidi"/>
      <w:color w:val="1F3763" w:themeColor="accent1" w:themeShade="7F"/>
      <w:szCs w:val="22"/>
      <w:lang w:val="de-DE" w:eastAsia="ja-JP"/>
    </w:rPr>
  </w:style>
  <w:style w:type="paragraph" w:styleId="Titre6">
    <w:name w:val="heading 6"/>
    <w:basedOn w:val="Normal"/>
    <w:next w:val="Normal"/>
    <w:link w:val="Titre6Car"/>
    <w:uiPriority w:val="9"/>
    <w:semiHidden/>
    <w:unhideWhenUsed/>
    <w:qFormat/>
    <w:rsid w:val="00CC1832"/>
    <w:pPr>
      <w:keepNext/>
      <w:keepLines/>
      <w:numPr>
        <w:ilvl w:val="5"/>
        <w:numId w:val="1"/>
      </w:numPr>
      <w:spacing w:before="200" w:after="0" w:line="276" w:lineRule="auto"/>
      <w:ind w:right="0"/>
      <w:jc w:val="left"/>
      <w:outlineLvl w:val="5"/>
    </w:pPr>
    <w:rPr>
      <w:rFonts w:asciiTheme="majorHAnsi" w:eastAsiaTheme="majorEastAsia" w:hAnsiTheme="majorHAnsi" w:cstheme="majorBidi"/>
      <w:i/>
      <w:iCs/>
      <w:color w:val="1F3763" w:themeColor="accent1" w:themeShade="7F"/>
      <w:szCs w:val="22"/>
      <w:lang w:val="de-DE" w:eastAsia="ja-JP"/>
    </w:rPr>
  </w:style>
  <w:style w:type="paragraph" w:styleId="Titre7">
    <w:name w:val="heading 7"/>
    <w:basedOn w:val="Normal"/>
    <w:next w:val="Normal"/>
    <w:link w:val="Titre7Car"/>
    <w:uiPriority w:val="9"/>
    <w:semiHidden/>
    <w:unhideWhenUsed/>
    <w:qFormat/>
    <w:rsid w:val="00CC1832"/>
    <w:pPr>
      <w:keepNext/>
      <w:keepLines/>
      <w:numPr>
        <w:ilvl w:val="6"/>
        <w:numId w:val="1"/>
      </w:numPr>
      <w:spacing w:before="200" w:after="0" w:line="276" w:lineRule="auto"/>
      <w:ind w:right="0"/>
      <w:jc w:val="left"/>
      <w:outlineLvl w:val="6"/>
    </w:pPr>
    <w:rPr>
      <w:rFonts w:asciiTheme="majorHAnsi" w:eastAsiaTheme="majorEastAsia" w:hAnsiTheme="majorHAnsi" w:cstheme="majorBidi"/>
      <w:i/>
      <w:iCs/>
      <w:color w:val="404040" w:themeColor="text1" w:themeTint="BF"/>
      <w:szCs w:val="22"/>
      <w:lang w:val="de-DE" w:eastAsia="ja-JP"/>
    </w:rPr>
  </w:style>
  <w:style w:type="paragraph" w:styleId="Titre8">
    <w:name w:val="heading 8"/>
    <w:basedOn w:val="Normal"/>
    <w:next w:val="Normal"/>
    <w:link w:val="Titre8Car"/>
    <w:uiPriority w:val="9"/>
    <w:semiHidden/>
    <w:unhideWhenUsed/>
    <w:qFormat/>
    <w:rsid w:val="00CC1832"/>
    <w:pPr>
      <w:keepNext/>
      <w:keepLines/>
      <w:numPr>
        <w:ilvl w:val="7"/>
        <w:numId w:val="1"/>
      </w:numPr>
      <w:spacing w:before="200" w:after="0" w:line="276" w:lineRule="auto"/>
      <w:ind w:right="0"/>
      <w:jc w:val="left"/>
      <w:outlineLvl w:val="7"/>
    </w:pPr>
    <w:rPr>
      <w:rFonts w:asciiTheme="majorHAnsi" w:eastAsiaTheme="majorEastAsia" w:hAnsiTheme="majorHAnsi" w:cstheme="majorBidi"/>
      <w:color w:val="404040" w:themeColor="text1" w:themeTint="BF"/>
      <w:sz w:val="20"/>
      <w:szCs w:val="20"/>
      <w:lang w:val="de-DE" w:eastAsia="ja-JP"/>
    </w:rPr>
  </w:style>
  <w:style w:type="paragraph" w:styleId="Titre9">
    <w:name w:val="heading 9"/>
    <w:basedOn w:val="Normal"/>
    <w:next w:val="Normal"/>
    <w:link w:val="Titre9Car"/>
    <w:uiPriority w:val="9"/>
    <w:semiHidden/>
    <w:unhideWhenUsed/>
    <w:qFormat/>
    <w:rsid w:val="00CC1832"/>
    <w:pPr>
      <w:keepNext/>
      <w:keepLines/>
      <w:numPr>
        <w:ilvl w:val="8"/>
        <w:numId w:val="1"/>
      </w:numPr>
      <w:spacing w:before="200" w:after="0" w:line="276" w:lineRule="auto"/>
      <w:ind w:right="0"/>
      <w:jc w:val="left"/>
      <w:outlineLvl w:val="8"/>
    </w:pPr>
    <w:rPr>
      <w:rFonts w:asciiTheme="majorHAnsi" w:eastAsiaTheme="majorEastAsia" w:hAnsiTheme="majorHAnsi" w:cstheme="majorBidi"/>
      <w:i/>
      <w:iCs/>
      <w:color w:val="404040" w:themeColor="text1" w:themeTint="BF"/>
      <w:sz w:val="20"/>
      <w:szCs w:val="20"/>
      <w:lang w:val="de-DE"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References,MCHIP_list paragraph,List Paragraph1,Recommendation,Bullet List,FooterText,Bioforce zListePuce,Colorful List Accent 1,Colorful List - Accent 11,numbered,Paragraphe de liste1,列出段落,列出段落1,Bulletr List Paragraph,U 5,lp"/>
    <w:basedOn w:val="Normal"/>
    <w:link w:val="ParagraphedelisteCar"/>
    <w:uiPriority w:val="34"/>
    <w:qFormat/>
    <w:rsid w:val="00B23FB8"/>
    <w:pPr>
      <w:ind w:left="720"/>
      <w:contextualSpacing/>
    </w:pPr>
  </w:style>
  <w:style w:type="character" w:styleId="Rfrencelgre">
    <w:name w:val="Subtle Reference"/>
    <w:basedOn w:val="Policepardfaut"/>
    <w:uiPriority w:val="31"/>
    <w:qFormat/>
    <w:rsid w:val="001D392B"/>
    <w:rPr>
      <w:smallCaps/>
      <w:color w:val="5A5A5A" w:themeColor="text1" w:themeTint="A5"/>
    </w:rPr>
  </w:style>
  <w:style w:type="table" w:styleId="Grilledutableau">
    <w:name w:val="Table Grid"/>
    <w:basedOn w:val="TableauNormal"/>
    <w:uiPriority w:val="39"/>
    <w:rsid w:val="0027189D"/>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unhideWhenUsed/>
    <w:rsid w:val="00303FE6"/>
    <w:pPr>
      <w:spacing w:after="0" w:line="240" w:lineRule="auto"/>
      <w:ind w:left="0" w:right="0" w:firstLine="0"/>
      <w:jc w:val="left"/>
    </w:pPr>
    <w:rPr>
      <w:rFonts w:ascii="Times New Roman" w:eastAsia="Times New Roman" w:hAnsi="Times New Roman" w:cs="Times New Roman"/>
      <w:color w:val="auto"/>
      <w:sz w:val="20"/>
      <w:szCs w:val="20"/>
      <w:lang w:val="en-US" w:eastAsia="en-US"/>
    </w:rPr>
  </w:style>
  <w:style w:type="character" w:customStyle="1" w:styleId="CommentaireCar">
    <w:name w:val="Commentaire Car"/>
    <w:basedOn w:val="Policepardfaut"/>
    <w:link w:val="Commentaire"/>
    <w:uiPriority w:val="99"/>
    <w:rsid w:val="00303FE6"/>
    <w:rPr>
      <w:rFonts w:ascii="Times New Roman" w:eastAsia="Times New Roman" w:hAnsi="Times New Roman" w:cs="Times New Roman"/>
      <w:sz w:val="20"/>
      <w:szCs w:val="20"/>
      <w:lang w:val="en-US" w:eastAsia="en-US"/>
    </w:rPr>
  </w:style>
  <w:style w:type="paragraph" w:styleId="Textedebulles">
    <w:name w:val="Balloon Text"/>
    <w:basedOn w:val="Normal"/>
    <w:link w:val="TextedebullesCar"/>
    <w:uiPriority w:val="99"/>
    <w:semiHidden/>
    <w:unhideWhenUsed/>
    <w:rsid w:val="0025113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51133"/>
    <w:rPr>
      <w:rFonts w:ascii="Times New Roman" w:eastAsia="Calibri" w:hAnsi="Times New Roman" w:cs="Times New Roman"/>
      <w:color w:val="000000"/>
      <w:sz w:val="18"/>
      <w:szCs w:val="18"/>
    </w:rPr>
  </w:style>
  <w:style w:type="paragraph" w:styleId="NormalWeb">
    <w:name w:val="Normal (Web)"/>
    <w:basedOn w:val="Normal"/>
    <w:uiPriority w:val="99"/>
    <w:unhideWhenUsed/>
    <w:rsid w:val="00711530"/>
    <w:pPr>
      <w:spacing w:before="100" w:beforeAutospacing="1" w:after="100" w:afterAutospacing="1" w:line="240" w:lineRule="auto"/>
      <w:ind w:left="0" w:right="0" w:firstLine="0"/>
      <w:jc w:val="left"/>
    </w:pPr>
    <w:rPr>
      <w:rFonts w:ascii="Times New Roman" w:eastAsia="Times New Roman" w:hAnsi="Times New Roman" w:cs="Times New Roman"/>
      <w:color w:val="auto"/>
      <w:sz w:val="24"/>
    </w:rPr>
  </w:style>
  <w:style w:type="character" w:customStyle="1" w:styleId="ParagraphedelisteCar">
    <w:name w:val="Paragraphe de liste Car"/>
    <w:aliases w:val="Bullets Car,References Car,MCHIP_list paragraph Car,List Paragraph1 Car,Recommendation Car,Bullet List Car,FooterText Car,Bioforce zListePuce Car,Colorful List Accent 1 Car,Colorful List - Accent 11 Car,numbered Car,列出段落 Car"/>
    <w:link w:val="Paragraphedeliste"/>
    <w:uiPriority w:val="34"/>
    <w:qFormat/>
    <w:rsid w:val="00D17170"/>
    <w:rPr>
      <w:rFonts w:ascii="Calibri" w:eastAsia="Calibri" w:hAnsi="Calibri" w:cs="Calibri"/>
      <w:color w:val="000000"/>
      <w:sz w:val="22"/>
    </w:rPr>
  </w:style>
  <w:style w:type="paragraph" w:styleId="Listepuces">
    <w:name w:val="List Bullet"/>
    <w:basedOn w:val="Normal"/>
    <w:autoRedefine/>
    <w:uiPriority w:val="99"/>
    <w:rsid w:val="00D17170"/>
    <w:pPr>
      <w:tabs>
        <w:tab w:val="left" w:pos="720"/>
      </w:tabs>
      <w:spacing w:after="0" w:line="240" w:lineRule="auto"/>
      <w:ind w:left="0" w:right="0" w:firstLine="0"/>
    </w:pPr>
    <w:rPr>
      <w:rFonts w:ascii="Gill Sans MT" w:eastAsia="Times New Roman" w:hAnsi="Gill Sans MT" w:cs="Times New Roman"/>
      <w:b/>
      <w:color w:val="auto"/>
      <w:sz w:val="24"/>
      <w:lang w:eastAsia="en-US"/>
    </w:rPr>
  </w:style>
  <w:style w:type="paragraph" w:styleId="Sansinterligne">
    <w:name w:val="No Spacing"/>
    <w:uiPriority w:val="1"/>
    <w:qFormat/>
    <w:rsid w:val="00D17170"/>
    <w:rPr>
      <w:rFonts w:ascii="Garamond" w:eastAsia="Times New Roman" w:hAnsi="Garamond" w:cs="Times New Roman"/>
      <w:szCs w:val="22"/>
      <w:lang w:val="en-US" w:eastAsia="en-US"/>
    </w:rPr>
  </w:style>
  <w:style w:type="paragraph" w:styleId="Corpsdetexte">
    <w:name w:val="Body Text"/>
    <w:basedOn w:val="Normal"/>
    <w:link w:val="CorpsdetexteCar"/>
    <w:unhideWhenUsed/>
    <w:rsid w:val="005779C5"/>
    <w:pPr>
      <w:spacing w:after="0" w:line="240" w:lineRule="auto"/>
      <w:ind w:left="0" w:right="0" w:firstLine="0"/>
    </w:pPr>
    <w:rPr>
      <w:rFonts w:ascii="Arial" w:eastAsia="Times New Roman" w:hAnsi="Arial" w:cs="Arial"/>
      <w:color w:val="auto"/>
      <w:sz w:val="24"/>
    </w:rPr>
  </w:style>
  <w:style w:type="character" w:customStyle="1" w:styleId="CorpsdetexteCar">
    <w:name w:val="Corps de texte Car"/>
    <w:basedOn w:val="Policepardfaut"/>
    <w:link w:val="Corpsdetexte"/>
    <w:rsid w:val="005779C5"/>
    <w:rPr>
      <w:rFonts w:ascii="Arial" w:eastAsia="Times New Roman" w:hAnsi="Arial" w:cs="Arial"/>
    </w:rPr>
  </w:style>
  <w:style w:type="character" w:customStyle="1" w:styleId="Titre1Car">
    <w:name w:val="Titre 1 Car"/>
    <w:basedOn w:val="Policepardfaut"/>
    <w:link w:val="Titre1"/>
    <w:uiPriority w:val="9"/>
    <w:rsid w:val="00CC1832"/>
    <w:rPr>
      <w:rFonts w:asciiTheme="majorHAnsi" w:eastAsiaTheme="majorEastAsia" w:hAnsiTheme="majorHAnsi" w:cstheme="majorBidi"/>
      <w:b/>
      <w:bCs/>
      <w:color w:val="2F5496" w:themeColor="accent1" w:themeShade="BF"/>
      <w:sz w:val="28"/>
      <w:szCs w:val="28"/>
      <w:lang w:val="de-DE" w:eastAsia="ja-JP"/>
    </w:rPr>
  </w:style>
  <w:style w:type="character" w:customStyle="1" w:styleId="Titre2Car">
    <w:name w:val="Titre 2 Car"/>
    <w:basedOn w:val="Policepardfaut"/>
    <w:link w:val="Titre2"/>
    <w:uiPriority w:val="9"/>
    <w:rsid w:val="00CC1832"/>
    <w:rPr>
      <w:rFonts w:asciiTheme="majorHAnsi" w:eastAsiaTheme="majorEastAsia" w:hAnsiTheme="majorHAnsi" w:cstheme="majorBidi"/>
      <w:b/>
      <w:bCs/>
      <w:color w:val="4472C4" w:themeColor="accent1"/>
      <w:sz w:val="26"/>
      <w:szCs w:val="26"/>
      <w:lang w:val="de-DE" w:eastAsia="ja-JP"/>
    </w:rPr>
  </w:style>
  <w:style w:type="character" w:customStyle="1" w:styleId="Titre3Car">
    <w:name w:val="Titre 3 Car"/>
    <w:basedOn w:val="Policepardfaut"/>
    <w:link w:val="Titre3"/>
    <w:uiPriority w:val="9"/>
    <w:rsid w:val="00CC1832"/>
    <w:rPr>
      <w:rFonts w:asciiTheme="majorHAnsi" w:eastAsiaTheme="majorEastAsia" w:hAnsiTheme="majorHAnsi" w:cstheme="majorBidi"/>
      <w:b/>
      <w:bCs/>
      <w:color w:val="4472C4" w:themeColor="accent1"/>
      <w:sz w:val="22"/>
      <w:szCs w:val="22"/>
      <w:lang w:val="de-DE" w:eastAsia="ja-JP"/>
    </w:rPr>
  </w:style>
  <w:style w:type="character" w:customStyle="1" w:styleId="Titre4Car">
    <w:name w:val="Titre 4 Car"/>
    <w:basedOn w:val="Policepardfaut"/>
    <w:link w:val="Titre4"/>
    <w:uiPriority w:val="9"/>
    <w:semiHidden/>
    <w:rsid w:val="00CC1832"/>
    <w:rPr>
      <w:rFonts w:asciiTheme="majorHAnsi" w:eastAsiaTheme="majorEastAsia" w:hAnsiTheme="majorHAnsi" w:cstheme="majorBidi"/>
      <w:b/>
      <w:bCs/>
      <w:i/>
      <w:iCs/>
      <w:color w:val="4472C4" w:themeColor="accent1"/>
      <w:sz w:val="22"/>
      <w:szCs w:val="22"/>
      <w:lang w:val="de-DE" w:eastAsia="ja-JP"/>
    </w:rPr>
  </w:style>
  <w:style w:type="character" w:customStyle="1" w:styleId="Titre5Car">
    <w:name w:val="Titre 5 Car"/>
    <w:basedOn w:val="Policepardfaut"/>
    <w:link w:val="Titre5"/>
    <w:uiPriority w:val="9"/>
    <w:semiHidden/>
    <w:rsid w:val="00CC1832"/>
    <w:rPr>
      <w:rFonts w:asciiTheme="majorHAnsi" w:eastAsiaTheme="majorEastAsia" w:hAnsiTheme="majorHAnsi" w:cstheme="majorBidi"/>
      <w:color w:val="1F3763" w:themeColor="accent1" w:themeShade="7F"/>
      <w:sz w:val="22"/>
      <w:szCs w:val="22"/>
      <w:lang w:val="de-DE" w:eastAsia="ja-JP"/>
    </w:rPr>
  </w:style>
  <w:style w:type="character" w:customStyle="1" w:styleId="Titre6Car">
    <w:name w:val="Titre 6 Car"/>
    <w:basedOn w:val="Policepardfaut"/>
    <w:link w:val="Titre6"/>
    <w:uiPriority w:val="9"/>
    <w:semiHidden/>
    <w:rsid w:val="00CC1832"/>
    <w:rPr>
      <w:rFonts w:asciiTheme="majorHAnsi" w:eastAsiaTheme="majorEastAsia" w:hAnsiTheme="majorHAnsi" w:cstheme="majorBidi"/>
      <w:i/>
      <w:iCs/>
      <w:color w:val="1F3763" w:themeColor="accent1" w:themeShade="7F"/>
      <w:sz w:val="22"/>
      <w:szCs w:val="22"/>
      <w:lang w:val="de-DE" w:eastAsia="ja-JP"/>
    </w:rPr>
  </w:style>
  <w:style w:type="character" w:customStyle="1" w:styleId="Titre7Car">
    <w:name w:val="Titre 7 Car"/>
    <w:basedOn w:val="Policepardfaut"/>
    <w:link w:val="Titre7"/>
    <w:uiPriority w:val="9"/>
    <w:semiHidden/>
    <w:rsid w:val="00CC1832"/>
    <w:rPr>
      <w:rFonts w:asciiTheme="majorHAnsi" w:eastAsiaTheme="majorEastAsia" w:hAnsiTheme="majorHAnsi" w:cstheme="majorBidi"/>
      <w:i/>
      <w:iCs/>
      <w:color w:val="404040" w:themeColor="text1" w:themeTint="BF"/>
      <w:sz w:val="22"/>
      <w:szCs w:val="22"/>
      <w:lang w:val="de-DE" w:eastAsia="ja-JP"/>
    </w:rPr>
  </w:style>
  <w:style w:type="character" w:customStyle="1" w:styleId="Titre8Car">
    <w:name w:val="Titre 8 Car"/>
    <w:basedOn w:val="Policepardfaut"/>
    <w:link w:val="Titre8"/>
    <w:uiPriority w:val="9"/>
    <w:semiHidden/>
    <w:rsid w:val="00CC1832"/>
    <w:rPr>
      <w:rFonts w:asciiTheme="majorHAnsi" w:eastAsiaTheme="majorEastAsia" w:hAnsiTheme="majorHAnsi" w:cstheme="majorBidi"/>
      <w:color w:val="404040" w:themeColor="text1" w:themeTint="BF"/>
      <w:sz w:val="20"/>
      <w:szCs w:val="20"/>
      <w:lang w:val="de-DE" w:eastAsia="ja-JP"/>
    </w:rPr>
  </w:style>
  <w:style w:type="character" w:customStyle="1" w:styleId="Titre9Car">
    <w:name w:val="Titre 9 Car"/>
    <w:basedOn w:val="Policepardfaut"/>
    <w:link w:val="Titre9"/>
    <w:uiPriority w:val="9"/>
    <w:semiHidden/>
    <w:rsid w:val="00CC1832"/>
    <w:rPr>
      <w:rFonts w:asciiTheme="majorHAnsi" w:eastAsiaTheme="majorEastAsia" w:hAnsiTheme="majorHAnsi" w:cstheme="majorBidi"/>
      <w:i/>
      <w:iCs/>
      <w:color w:val="404040" w:themeColor="text1" w:themeTint="BF"/>
      <w:sz w:val="20"/>
      <w:szCs w:val="20"/>
      <w:lang w:val="de-DE" w:eastAsia="ja-JP"/>
    </w:rPr>
  </w:style>
  <w:style w:type="table" w:customStyle="1" w:styleId="Grilledutableau1">
    <w:name w:val="Grille du tableau1"/>
    <w:basedOn w:val="TableauNormal"/>
    <w:next w:val="Grilledutableau"/>
    <w:uiPriority w:val="39"/>
    <w:rsid w:val="0052147B"/>
    <w:rPr>
      <w:rFonts w:ascii="Calibri" w:eastAsia="Droid Sans Fallback"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3701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B0C8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2">
    <w:name w:val="Paragraphe de liste2"/>
    <w:basedOn w:val="Normal"/>
    <w:rsid w:val="000E3325"/>
    <w:pPr>
      <w:widowControl w:val="0"/>
      <w:suppressAutoHyphens/>
      <w:spacing w:after="160" w:line="240" w:lineRule="auto"/>
      <w:ind w:left="720" w:right="0" w:firstLine="0"/>
      <w:contextualSpacing/>
      <w:jc w:val="left"/>
    </w:pPr>
    <w:rPr>
      <w:rFonts w:ascii="Liberation Serif" w:eastAsia="Droid Sans Fallback" w:hAnsi="Liberation Serif" w:cs="FreeSans"/>
      <w:color w:val="auto"/>
      <w:kern w:val="1"/>
      <w:sz w:val="24"/>
      <w:lang w:eastAsia="zh-CN" w:bidi="hi-IN"/>
    </w:rPr>
  </w:style>
  <w:style w:type="character" w:styleId="lev">
    <w:name w:val="Strong"/>
    <w:basedOn w:val="Policepardfaut"/>
    <w:uiPriority w:val="22"/>
    <w:qFormat/>
    <w:rsid w:val="00A370F3"/>
    <w:rPr>
      <w:b/>
      <w:bCs/>
    </w:rPr>
  </w:style>
  <w:style w:type="paragraph" w:styleId="Pieddepage">
    <w:name w:val="footer"/>
    <w:basedOn w:val="Normal"/>
    <w:link w:val="PieddepageCar"/>
    <w:uiPriority w:val="99"/>
    <w:unhideWhenUsed/>
    <w:rsid w:val="00812631"/>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Cs w:val="22"/>
    </w:rPr>
  </w:style>
  <w:style w:type="character" w:customStyle="1" w:styleId="PieddepageCar">
    <w:name w:val="Pied de page Car"/>
    <w:basedOn w:val="Policepardfaut"/>
    <w:link w:val="Pieddepage"/>
    <w:uiPriority w:val="99"/>
    <w:rsid w:val="00812631"/>
    <w:rPr>
      <w:rFonts w:cs="Times New Roman"/>
      <w:sz w:val="22"/>
      <w:szCs w:val="22"/>
    </w:rPr>
  </w:style>
  <w:style w:type="paragraph" w:styleId="Notedebasdepage">
    <w:name w:val="footnote text"/>
    <w:basedOn w:val="Normal"/>
    <w:link w:val="NotedebasdepageCar"/>
    <w:uiPriority w:val="99"/>
    <w:semiHidden/>
    <w:unhideWhenUsed/>
    <w:rsid w:val="004C6ED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6ED0"/>
    <w:rPr>
      <w:rFonts w:ascii="Calibri" w:eastAsia="Calibri" w:hAnsi="Calibri" w:cs="Calibri"/>
      <w:color w:val="000000"/>
      <w:sz w:val="20"/>
      <w:szCs w:val="20"/>
    </w:rPr>
  </w:style>
  <w:style w:type="character" w:styleId="Appelnotedebasdep">
    <w:name w:val="footnote reference"/>
    <w:basedOn w:val="Policepardfaut"/>
    <w:uiPriority w:val="99"/>
    <w:semiHidden/>
    <w:unhideWhenUsed/>
    <w:rsid w:val="004C6ED0"/>
    <w:rPr>
      <w:vertAlign w:val="superscript"/>
    </w:rPr>
  </w:style>
  <w:style w:type="character" w:styleId="Lienhypertexte">
    <w:name w:val="Hyperlink"/>
    <w:basedOn w:val="Policepardfaut"/>
    <w:uiPriority w:val="99"/>
    <w:unhideWhenUsed/>
    <w:rsid w:val="003F6B71"/>
    <w:rPr>
      <w:color w:val="0000FF"/>
      <w:u w:val="single"/>
    </w:rPr>
  </w:style>
  <w:style w:type="paragraph" w:styleId="En-ttedetabledesmatires">
    <w:name w:val="TOC Heading"/>
    <w:basedOn w:val="Titre1"/>
    <w:next w:val="Normal"/>
    <w:uiPriority w:val="39"/>
    <w:unhideWhenUsed/>
    <w:qFormat/>
    <w:rsid w:val="00524A3B"/>
    <w:pPr>
      <w:numPr>
        <w:numId w:val="0"/>
      </w:numPr>
      <w:spacing w:before="240" w:line="259" w:lineRule="auto"/>
      <w:outlineLvl w:val="9"/>
    </w:pPr>
    <w:rPr>
      <w:b w:val="0"/>
      <w:bCs w:val="0"/>
      <w:sz w:val="32"/>
      <w:szCs w:val="32"/>
      <w:lang w:val="fr-FR" w:eastAsia="fr-FR"/>
    </w:rPr>
  </w:style>
  <w:style w:type="paragraph" w:styleId="TM1">
    <w:name w:val="toc 1"/>
    <w:basedOn w:val="Normal"/>
    <w:next w:val="Normal"/>
    <w:autoRedefine/>
    <w:uiPriority w:val="39"/>
    <w:unhideWhenUsed/>
    <w:rsid w:val="00524A3B"/>
    <w:pPr>
      <w:spacing w:after="100"/>
      <w:ind w:left="0"/>
    </w:pPr>
  </w:style>
  <w:style w:type="paragraph" w:styleId="TM2">
    <w:name w:val="toc 2"/>
    <w:basedOn w:val="Normal"/>
    <w:next w:val="Normal"/>
    <w:autoRedefine/>
    <w:uiPriority w:val="39"/>
    <w:unhideWhenUsed/>
    <w:rsid w:val="00524A3B"/>
    <w:pPr>
      <w:spacing w:after="100"/>
      <w:ind w:left="220"/>
    </w:pPr>
  </w:style>
  <w:style w:type="paragraph" w:styleId="TM3">
    <w:name w:val="toc 3"/>
    <w:basedOn w:val="Normal"/>
    <w:next w:val="Normal"/>
    <w:autoRedefine/>
    <w:uiPriority w:val="39"/>
    <w:unhideWhenUsed/>
    <w:rsid w:val="00524A3B"/>
    <w:pPr>
      <w:spacing w:after="100"/>
      <w:ind w:left="440"/>
    </w:pPr>
  </w:style>
  <w:style w:type="paragraph" w:styleId="Rvision">
    <w:name w:val="Revision"/>
    <w:hidden/>
    <w:uiPriority w:val="99"/>
    <w:semiHidden/>
    <w:rsid w:val="00D80ADC"/>
    <w:rPr>
      <w:rFonts w:ascii="Calibri" w:eastAsia="Calibri" w:hAnsi="Calibri" w:cs="Calibri"/>
      <w:color w:val="000000"/>
      <w:sz w:val="22"/>
    </w:rPr>
  </w:style>
  <w:style w:type="character" w:styleId="Marquedecommentaire">
    <w:name w:val="annotation reference"/>
    <w:basedOn w:val="Policepardfaut"/>
    <w:uiPriority w:val="99"/>
    <w:semiHidden/>
    <w:unhideWhenUsed/>
    <w:rsid w:val="00D80ADC"/>
    <w:rPr>
      <w:sz w:val="16"/>
      <w:szCs w:val="16"/>
    </w:rPr>
  </w:style>
  <w:style w:type="paragraph" w:styleId="Objetducommentaire">
    <w:name w:val="annotation subject"/>
    <w:basedOn w:val="Commentaire"/>
    <w:next w:val="Commentaire"/>
    <w:link w:val="ObjetducommentaireCar"/>
    <w:uiPriority w:val="99"/>
    <w:semiHidden/>
    <w:unhideWhenUsed/>
    <w:rsid w:val="00D80ADC"/>
    <w:pPr>
      <w:spacing w:after="13"/>
      <w:ind w:left="15" w:right="8" w:hanging="10"/>
      <w:jc w:val="both"/>
    </w:pPr>
    <w:rPr>
      <w:rFonts w:ascii="Calibri" w:eastAsia="Calibri" w:hAnsi="Calibri" w:cs="Calibri"/>
      <w:b/>
      <w:bCs/>
      <w:color w:val="000000"/>
      <w:lang w:val="fr-FR" w:eastAsia="fr-FR"/>
    </w:rPr>
  </w:style>
  <w:style w:type="character" w:customStyle="1" w:styleId="ObjetducommentaireCar">
    <w:name w:val="Objet du commentaire Car"/>
    <w:basedOn w:val="CommentaireCar"/>
    <w:link w:val="Objetducommentaire"/>
    <w:uiPriority w:val="99"/>
    <w:semiHidden/>
    <w:rsid w:val="00D80ADC"/>
    <w:rPr>
      <w:rFonts w:ascii="Calibri" w:eastAsia="Calibri" w:hAnsi="Calibri" w:cs="Calibri"/>
      <w:b/>
      <w:bCs/>
      <w:color w:val="00000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5907">
      <w:bodyDiv w:val="1"/>
      <w:marLeft w:val="0"/>
      <w:marRight w:val="0"/>
      <w:marTop w:val="0"/>
      <w:marBottom w:val="0"/>
      <w:divBdr>
        <w:top w:val="none" w:sz="0" w:space="0" w:color="auto"/>
        <w:left w:val="none" w:sz="0" w:space="0" w:color="auto"/>
        <w:bottom w:val="none" w:sz="0" w:space="0" w:color="auto"/>
        <w:right w:val="none" w:sz="0" w:space="0" w:color="auto"/>
      </w:divBdr>
    </w:div>
    <w:div w:id="485633606">
      <w:bodyDiv w:val="1"/>
      <w:marLeft w:val="0"/>
      <w:marRight w:val="0"/>
      <w:marTop w:val="0"/>
      <w:marBottom w:val="0"/>
      <w:divBdr>
        <w:top w:val="none" w:sz="0" w:space="0" w:color="auto"/>
        <w:left w:val="none" w:sz="0" w:space="0" w:color="auto"/>
        <w:bottom w:val="none" w:sz="0" w:space="0" w:color="auto"/>
        <w:right w:val="none" w:sz="0" w:space="0" w:color="auto"/>
      </w:divBdr>
      <w:divsChild>
        <w:div w:id="1831363129">
          <w:marLeft w:val="547"/>
          <w:marRight w:val="0"/>
          <w:marTop w:val="120"/>
          <w:marBottom w:val="120"/>
          <w:divBdr>
            <w:top w:val="none" w:sz="0" w:space="0" w:color="auto"/>
            <w:left w:val="none" w:sz="0" w:space="0" w:color="auto"/>
            <w:bottom w:val="none" w:sz="0" w:space="0" w:color="auto"/>
            <w:right w:val="none" w:sz="0" w:space="0" w:color="auto"/>
          </w:divBdr>
        </w:div>
        <w:div w:id="942037824">
          <w:marLeft w:val="547"/>
          <w:marRight w:val="0"/>
          <w:marTop w:val="120"/>
          <w:marBottom w:val="120"/>
          <w:divBdr>
            <w:top w:val="none" w:sz="0" w:space="0" w:color="auto"/>
            <w:left w:val="none" w:sz="0" w:space="0" w:color="auto"/>
            <w:bottom w:val="none" w:sz="0" w:space="0" w:color="auto"/>
            <w:right w:val="none" w:sz="0" w:space="0" w:color="auto"/>
          </w:divBdr>
        </w:div>
        <w:div w:id="1187601557">
          <w:marLeft w:val="547"/>
          <w:marRight w:val="0"/>
          <w:marTop w:val="120"/>
          <w:marBottom w:val="120"/>
          <w:divBdr>
            <w:top w:val="none" w:sz="0" w:space="0" w:color="auto"/>
            <w:left w:val="none" w:sz="0" w:space="0" w:color="auto"/>
            <w:bottom w:val="none" w:sz="0" w:space="0" w:color="auto"/>
            <w:right w:val="none" w:sz="0" w:space="0" w:color="auto"/>
          </w:divBdr>
        </w:div>
        <w:div w:id="980033934">
          <w:marLeft w:val="547"/>
          <w:marRight w:val="0"/>
          <w:marTop w:val="120"/>
          <w:marBottom w:val="120"/>
          <w:divBdr>
            <w:top w:val="none" w:sz="0" w:space="0" w:color="auto"/>
            <w:left w:val="none" w:sz="0" w:space="0" w:color="auto"/>
            <w:bottom w:val="none" w:sz="0" w:space="0" w:color="auto"/>
            <w:right w:val="none" w:sz="0" w:space="0" w:color="auto"/>
          </w:divBdr>
        </w:div>
        <w:div w:id="413479125">
          <w:marLeft w:val="547"/>
          <w:marRight w:val="0"/>
          <w:marTop w:val="120"/>
          <w:marBottom w:val="120"/>
          <w:divBdr>
            <w:top w:val="none" w:sz="0" w:space="0" w:color="auto"/>
            <w:left w:val="none" w:sz="0" w:space="0" w:color="auto"/>
            <w:bottom w:val="none" w:sz="0" w:space="0" w:color="auto"/>
            <w:right w:val="none" w:sz="0" w:space="0" w:color="auto"/>
          </w:divBdr>
        </w:div>
        <w:div w:id="1593589873">
          <w:marLeft w:val="547"/>
          <w:marRight w:val="0"/>
          <w:marTop w:val="120"/>
          <w:marBottom w:val="120"/>
          <w:divBdr>
            <w:top w:val="none" w:sz="0" w:space="0" w:color="auto"/>
            <w:left w:val="none" w:sz="0" w:space="0" w:color="auto"/>
            <w:bottom w:val="none" w:sz="0" w:space="0" w:color="auto"/>
            <w:right w:val="none" w:sz="0" w:space="0" w:color="auto"/>
          </w:divBdr>
        </w:div>
        <w:div w:id="1020395851">
          <w:marLeft w:val="547"/>
          <w:marRight w:val="0"/>
          <w:marTop w:val="120"/>
          <w:marBottom w:val="120"/>
          <w:divBdr>
            <w:top w:val="none" w:sz="0" w:space="0" w:color="auto"/>
            <w:left w:val="none" w:sz="0" w:space="0" w:color="auto"/>
            <w:bottom w:val="none" w:sz="0" w:space="0" w:color="auto"/>
            <w:right w:val="none" w:sz="0" w:space="0" w:color="auto"/>
          </w:divBdr>
        </w:div>
        <w:div w:id="714818965">
          <w:marLeft w:val="547"/>
          <w:marRight w:val="0"/>
          <w:marTop w:val="120"/>
          <w:marBottom w:val="120"/>
          <w:divBdr>
            <w:top w:val="none" w:sz="0" w:space="0" w:color="auto"/>
            <w:left w:val="none" w:sz="0" w:space="0" w:color="auto"/>
            <w:bottom w:val="none" w:sz="0" w:space="0" w:color="auto"/>
            <w:right w:val="none" w:sz="0" w:space="0" w:color="auto"/>
          </w:divBdr>
        </w:div>
      </w:divsChild>
    </w:div>
    <w:div w:id="668140243">
      <w:bodyDiv w:val="1"/>
      <w:marLeft w:val="0"/>
      <w:marRight w:val="0"/>
      <w:marTop w:val="0"/>
      <w:marBottom w:val="0"/>
      <w:divBdr>
        <w:top w:val="none" w:sz="0" w:space="0" w:color="auto"/>
        <w:left w:val="none" w:sz="0" w:space="0" w:color="auto"/>
        <w:bottom w:val="none" w:sz="0" w:space="0" w:color="auto"/>
        <w:right w:val="none" w:sz="0" w:space="0" w:color="auto"/>
      </w:divBdr>
    </w:div>
    <w:div w:id="689188530">
      <w:bodyDiv w:val="1"/>
      <w:marLeft w:val="0"/>
      <w:marRight w:val="0"/>
      <w:marTop w:val="0"/>
      <w:marBottom w:val="0"/>
      <w:divBdr>
        <w:top w:val="none" w:sz="0" w:space="0" w:color="auto"/>
        <w:left w:val="none" w:sz="0" w:space="0" w:color="auto"/>
        <w:bottom w:val="none" w:sz="0" w:space="0" w:color="auto"/>
        <w:right w:val="none" w:sz="0" w:space="0" w:color="auto"/>
      </w:divBdr>
    </w:div>
    <w:div w:id="899941015">
      <w:bodyDiv w:val="1"/>
      <w:marLeft w:val="0"/>
      <w:marRight w:val="0"/>
      <w:marTop w:val="0"/>
      <w:marBottom w:val="0"/>
      <w:divBdr>
        <w:top w:val="none" w:sz="0" w:space="0" w:color="auto"/>
        <w:left w:val="none" w:sz="0" w:space="0" w:color="auto"/>
        <w:bottom w:val="none" w:sz="0" w:space="0" w:color="auto"/>
        <w:right w:val="none" w:sz="0" w:space="0" w:color="auto"/>
      </w:divBdr>
    </w:div>
    <w:div w:id="1293944791">
      <w:bodyDiv w:val="1"/>
      <w:marLeft w:val="0"/>
      <w:marRight w:val="0"/>
      <w:marTop w:val="0"/>
      <w:marBottom w:val="0"/>
      <w:divBdr>
        <w:top w:val="none" w:sz="0" w:space="0" w:color="auto"/>
        <w:left w:val="none" w:sz="0" w:space="0" w:color="auto"/>
        <w:bottom w:val="none" w:sz="0" w:space="0" w:color="auto"/>
        <w:right w:val="none" w:sz="0" w:space="0" w:color="auto"/>
      </w:divBdr>
    </w:div>
    <w:div w:id="1493568916">
      <w:bodyDiv w:val="1"/>
      <w:marLeft w:val="0"/>
      <w:marRight w:val="0"/>
      <w:marTop w:val="0"/>
      <w:marBottom w:val="0"/>
      <w:divBdr>
        <w:top w:val="none" w:sz="0" w:space="0" w:color="auto"/>
        <w:left w:val="none" w:sz="0" w:space="0" w:color="auto"/>
        <w:bottom w:val="none" w:sz="0" w:space="0" w:color="auto"/>
        <w:right w:val="none" w:sz="0" w:space="0" w:color="auto"/>
      </w:divBdr>
    </w:div>
    <w:div w:id="1561285587">
      <w:bodyDiv w:val="1"/>
      <w:marLeft w:val="0"/>
      <w:marRight w:val="0"/>
      <w:marTop w:val="0"/>
      <w:marBottom w:val="0"/>
      <w:divBdr>
        <w:top w:val="none" w:sz="0" w:space="0" w:color="auto"/>
        <w:left w:val="none" w:sz="0" w:space="0" w:color="auto"/>
        <w:bottom w:val="none" w:sz="0" w:space="0" w:color="auto"/>
        <w:right w:val="none" w:sz="0" w:space="0" w:color="auto"/>
      </w:divBdr>
      <w:divsChild>
        <w:div w:id="851148347">
          <w:marLeft w:val="0"/>
          <w:marRight w:val="0"/>
          <w:marTop w:val="0"/>
          <w:marBottom w:val="0"/>
          <w:divBdr>
            <w:top w:val="none" w:sz="0" w:space="0" w:color="auto"/>
            <w:left w:val="none" w:sz="0" w:space="0" w:color="auto"/>
            <w:bottom w:val="none" w:sz="0" w:space="0" w:color="auto"/>
            <w:right w:val="none" w:sz="0" w:space="0" w:color="auto"/>
          </w:divBdr>
          <w:divsChild>
            <w:div w:id="1890191328">
              <w:marLeft w:val="0"/>
              <w:marRight w:val="0"/>
              <w:marTop w:val="0"/>
              <w:marBottom w:val="0"/>
              <w:divBdr>
                <w:top w:val="none" w:sz="0" w:space="0" w:color="auto"/>
                <w:left w:val="none" w:sz="0" w:space="0" w:color="auto"/>
                <w:bottom w:val="none" w:sz="0" w:space="0" w:color="auto"/>
                <w:right w:val="none" w:sz="0" w:space="0" w:color="auto"/>
              </w:divBdr>
              <w:divsChild>
                <w:div w:id="3470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09142">
      <w:bodyDiv w:val="1"/>
      <w:marLeft w:val="0"/>
      <w:marRight w:val="0"/>
      <w:marTop w:val="0"/>
      <w:marBottom w:val="0"/>
      <w:divBdr>
        <w:top w:val="none" w:sz="0" w:space="0" w:color="auto"/>
        <w:left w:val="none" w:sz="0" w:space="0" w:color="auto"/>
        <w:bottom w:val="none" w:sz="0" w:space="0" w:color="auto"/>
        <w:right w:val="none" w:sz="0" w:space="0" w:color="auto"/>
      </w:divBdr>
    </w:div>
    <w:div w:id="1699238932">
      <w:bodyDiv w:val="1"/>
      <w:marLeft w:val="0"/>
      <w:marRight w:val="0"/>
      <w:marTop w:val="0"/>
      <w:marBottom w:val="0"/>
      <w:divBdr>
        <w:top w:val="none" w:sz="0" w:space="0" w:color="auto"/>
        <w:left w:val="none" w:sz="0" w:space="0" w:color="auto"/>
        <w:bottom w:val="none" w:sz="0" w:space="0" w:color="auto"/>
        <w:right w:val="none" w:sz="0" w:space="0" w:color="auto"/>
      </w:divBdr>
      <w:divsChild>
        <w:div w:id="676737117">
          <w:marLeft w:val="0"/>
          <w:marRight w:val="0"/>
          <w:marTop w:val="0"/>
          <w:marBottom w:val="0"/>
          <w:divBdr>
            <w:top w:val="none" w:sz="0" w:space="0" w:color="auto"/>
            <w:left w:val="none" w:sz="0" w:space="0" w:color="auto"/>
            <w:bottom w:val="none" w:sz="0" w:space="0" w:color="auto"/>
            <w:right w:val="none" w:sz="0" w:space="0" w:color="auto"/>
          </w:divBdr>
          <w:divsChild>
            <w:div w:id="1087534359">
              <w:marLeft w:val="0"/>
              <w:marRight w:val="0"/>
              <w:marTop w:val="0"/>
              <w:marBottom w:val="0"/>
              <w:divBdr>
                <w:top w:val="none" w:sz="0" w:space="0" w:color="auto"/>
                <w:left w:val="none" w:sz="0" w:space="0" w:color="auto"/>
                <w:bottom w:val="none" w:sz="0" w:space="0" w:color="auto"/>
                <w:right w:val="none" w:sz="0" w:space="0" w:color="auto"/>
              </w:divBdr>
              <w:divsChild>
                <w:div w:id="1476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44227">
      <w:bodyDiv w:val="1"/>
      <w:marLeft w:val="0"/>
      <w:marRight w:val="0"/>
      <w:marTop w:val="0"/>
      <w:marBottom w:val="0"/>
      <w:divBdr>
        <w:top w:val="none" w:sz="0" w:space="0" w:color="auto"/>
        <w:left w:val="none" w:sz="0" w:space="0" w:color="auto"/>
        <w:bottom w:val="none" w:sz="0" w:space="0" w:color="auto"/>
        <w:right w:val="none" w:sz="0" w:space="0" w:color="auto"/>
      </w:divBdr>
      <w:divsChild>
        <w:div w:id="1140919727">
          <w:marLeft w:val="547"/>
          <w:marRight w:val="0"/>
          <w:marTop w:val="120"/>
          <w:marBottom w:val="120"/>
          <w:divBdr>
            <w:top w:val="none" w:sz="0" w:space="0" w:color="auto"/>
            <w:left w:val="none" w:sz="0" w:space="0" w:color="auto"/>
            <w:bottom w:val="none" w:sz="0" w:space="0" w:color="auto"/>
            <w:right w:val="none" w:sz="0" w:space="0" w:color="auto"/>
          </w:divBdr>
        </w:div>
        <w:div w:id="1516267274">
          <w:marLeft w:val="547"/>
          <w:marRight w:val="0"/>
          <w:marTop w:val="120"/>
          <w:marBottom w:val="120"/>
          <w:divBdr>
            <w:top w:val="none" w:sz="0" w:space="0" w:color="auto"/>
            <w:left w:val="none" w:sz="0" w:space="0" w:color="auto"/>
            <w:bottom w:val="none" w:sz="0" w:space="0" w:color="auto"/>
            <w:right w:val="none" w:sz="0" w:space="0" w:color="auto"/>
          </w:divBdr>
        </w:div>
        <w:div w:id="416244769">
          <w:marLeft w:val="547"/>
          <w:marRight w:val="0"/>
          <w:marTop w:val="120"/>
          <w:marBottom w:val="120"/>
          <w:divBdr>
            <w:top w:val="none" w:sz="0" w:space="0" w:color="auto"/>
            <w:left w:val="none" w:sz="0" w:space="0" w:color="auto"/>
            <w:bottom w:val="none" w:sz="0" w:space="0" w:color="auto"/>
            <w:right w:val="none" w:sz="0" w:space="0" w:color="auto"/>
          </w:divBdr>
        </w:div>
        <w:div w:id="1884902268">
          <w:marLeft w:val="547"/>
          <w:marRight w:val="0"/>
          <w:marTop w:val="120"/>
          <w:marBottom w:val="120"/>
          <w:divBdr>
            <w:top w:val="none" w:sz="0" w:space="0" w:color="auto"/>
            <w:left w:val="none" w:sz="0" w:space="0" w:color="auto"/>
            <w:bottom w:val="none" w:sz="0" w:space="0" w:color="auto"/>
            <w:right w:val="none" w:sz="0" w:space="0" w:color="auto"/>
          </w:divBdr>
        </w:div>
        <w:div w:id="1432433130">
          <w:marLeft w:val="547"/>
          <w:marRight w:val="0"/>
          <w:marTop w:val="120"/>
          <w:marBottom w:val="120"/>
          <w:divBdr>
            <w:top w:val="none" w:sz="0" w:space="0" w:color="auto"/>
            <w:left w:val="none" w:sz="0" w:space="0" w:color="auto"/>
            <w:bottom w:val="none" w:sz="0" w:space="0" w:color="auto"/>
            <w:right w:val="none" w:sz="0" w:space="0" w:color="auto"/>
          </w:divBdr>
        </w:div>
        <w:div w:id="726077040">
          <w:marLeft w:val="547"/>
          <w:marRight w:val="0"/>
          <w:marTop w:val="120"/>
          <w:marBottom w:val="120"/>
          <w:divBdr>
            <w:top w:val="none" w:sz="0" w:space="0" w:color="auto"/>
            <w:left w:val="none" w:sz="0" w:space="0" w:color="auto"/>
            <w:bottom w:val="none" w:sz="0" w:space="0" w:color="auto"/>
            <w:right w:val="none" w:sz="0" w:space="0" w:color="auto"/>
          </w:divBdr>
        </w:div>
        <w:div w:id="1981617266">
          <w:marLeft w:val="547"/>
          <w:marRight w:val="0"/>
          <w:marTop w:val="120"/>
          <w:marBottom w:val="120"/>
          <w:divBdr>
            <w:top w:val="none" w:sz="0" w:space="0" w:color="auto"/>
            <w:left w:val="none" w:sz="0" w:space="0" w:color="auto"/>
            <w:bottom w:val="none" w:sz="0" w:space="0" w:color="auto"/>
            <w:right w:val="none" w:sz="0" w:space="0" w:color="auto"/>
          </w:divBdr>
        </w:div>
        <w:div w:id="1051074213">
          <w:marLeft w:val="547"/>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iaso-pev.org/dashboard/home/accountId/1/" TargetMode="Externa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7ea8fe83c3715a2/Askaan%202025/Gavi-Guin&#233;e/Rapport%20de%20progr&#232;s/Doonn&#233;es%20DHIS2.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7ea8fe83c3715a2/Askaan%202025/Gavi-Guin&#233;e/Rapport%20de%20progr&#232;s/Doonn&#233;es%20DHIS2.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kern="1200" spc="0" baseline="0">
                <a:solidFill>
                  <a:sysClr val="windowText" lastClr="000000"/>
                </a:solidFill>
                <a:latin typeface="Cambria" panose="02040503050406030204" pitchFamily="18" charset="0"/>
                <a:ea typeface="Cambria" panose="02040503050406030204" pitchFamily="18" charset="0"/>
              </a:rPr>
              <a:t>Evolution des taux de couverture Penta 1 &amp; Penta 3 et du taux d'abandon Penta1/Penta3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Feuil1!$B$3</c:f>
              <c:strCache>
                <c:ptCount val="1"/>
                <c:pt idx="0">
                  <c:v>Taux de couverture Penta 1</c:v>
                </c:pt>
              </c:strCache>
            </c:strRef>
          </c:tx>
          <c:spPr>
            <a:ln w="28575" cap="rnd">
              <a:solidFill>
                <a:schemeClr val="accent1"/>
              </a:solidFill>
              <a:round/>
            </a:ln>
            <a:effectLst/>
          </c:spPr>
          <c:marker>
            <c:symbol val="none"/>
          </c:marker>
          <c:cat>
            <c:numRef>
              <c:f>Feuil1!$C$2:$N$2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Feuil1!$C$3:$N$3</c:f>
              <c:numCache>
                <c:formatCode>General</c:formatCode>
                <c:ptCount val="12"/>
                <c:pt idx="0">
                  <c:v>109.2</c:v>
                </c:pt>
                <c:pt idx="1">
                  <c:v>119.3</c:v>
                </c:pt>
                <c:pt idx="2">
                  <c:v>105.9</c:v>
                </c:pt>
                <c:pt idx="3">
                  <c:v>116.4</c:v>
                </c:pt>
                <c:pt idx="4">
                  <c:v>111.6</c:v>
                </c:pt>
                <c:pt idx="5">
                  <c:v>113.4</c:v>
                </c:pt>
                <c:pt idx="6">
                  <c:v>110.8</c:v>
                </c:pt>
                <c:pt idx="7">
                  <c:v>113.1</c:v>
                </c:pt>
                <c:pt idx="8">
                  <c:v>114.6</c:v>
                </c:pt>
                <c:pt idx="9">
                  <c:v>109.6</c:v>
                </c:pt>
                <c:pt idx="10">
                  <c:v>128</c:v>
                </c:pt>
                <c:pt idx="11">
                  <c:v>116.8</c:v>
                </c:pt>
              </c:numCache>
            </c:numRef>
          </c:val>
          <c:smooth val="0"/>
          <c:extLst>
            <c:ext xmlns:c16="http://schemas.microsoft.com/office/drawing/2014/chart" uri="{C3380CC4-5D6E-409C-BE32-E72D297353CC}">
              <c16:uniqueId val="{00000000-27DC-4029-BF3C-CB68C00B69D5}"/>
            </c:ext>
          </c:extLst>
        </c:ser>
        <c:ser>
          <c:idx val="1"/>
          <c:order val="1"/>
          <c:tx>
            <c:strRef>
              <c:f>Feuil1!$B$4</c:f>
              <c:strCache>
                <c:ptCount val="1"/>
                <c:pt idx="0">
                  <c:v>Taux de couverture Penta 3</c:v>
                </c:pt>
              </c:strCache>
            </c:strRef>
          </c:tx>
          <c:spPr>
            <a:ln w="28575" cap="rnd">
              <a:solidFill>
                <a:schemeClr val="accent2"/>
              </a:solidFill>
              <a:round/>
            </a:ln>
            <a:effectLst/>
          </c:spPr>
          <c:marker>
            <c:symbol val="none"/>
          </c:marker>
          <c:cat>
            <c:numRef>
              <c:f>Feuil1!$C$2:$N$2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Feuil1!$C$4:$N$4</c:f>
              <c:numCache>
                <c:formatCode>General</c:formatCode>
                <c:ptCount val="12"/>
                <c:pt idx="0">
                  <c:v>96.2</c:v>
                </c:pt>
                <c:pt idx="1">
                  <c:v>107.7</c:v>
                </c:pt>
                <c:pt idx="2">
                  <c:v>97.1</c:v>
                </c:pt>
                <c:pt idx="3">
                  <c:v>110.1</c:v>
                </c:pt>
                <c:pt idx="4">
                  <c:v>99.8</c:v>
                </c:pt>
                <c:pt idx="5">
                  <c:v>103</c:v>
                </c:pt>
                <c:pt idx="6">
                  <c:v>100.4</c:v>
                </c:pt>
                <c:pt idx="7">
                  <c:v>104.6</c:v>
                </c:pt>
                <c:pt idx="8">
                  <c:v>106.9</c:v>
                </c:pt>
                <c:pt idx="9">
                  <c:v>101.7</c:v>
                </c:pt>
                <c:pt idx="10">
                  <c:v>115.7</c:v>
                </c:pt>
                <c:pt idx="11">
                  <c:v>102.9</c:v>
                </c:pt>
              </c:numCache>
            </c:numRef>
          </c:val>
          <c:smooth val="0"/>
          <c:extLst>
            <c:ext xmlns:c16="http://schemas.microsoft.com/office/drawing/2014/chart" uri="{C3380CC4-5D6E-409C-BE32-E72D297353CC}">
              <c16:uniqueId val="{00000001-27DC-4029-BF3C-CB68C00B69D5}"/>
            </c:ext>
          </c:extLst>
        </c:ser>
        <c:ser>
          <c:idx val="2"/>
          <c:order val="2"/>
          <c:tx>
            <c:strRef>
              <c:f>Feuil1!$B$5</c:f>
              <c:strCache>
                <c:ptCount val="1"/>
                <c:pt idx="0">
                  <c:v>Taux d'abandon Penta 1/Penta 3</c:v>
                </c:pt>
              </c:strCache>
            </c:strRef>
          </c:tx>
          <c:spPr>
            <a:ln w="28575" cap="rnd">
              <a:solidFill>
                <a:schemeClr val="accent3"/>
              </a:solidFill>
              <a:round/>
            </a:ln>
            <a:effectLst/>
          </c:spPr>
          <c:marker>
            <c:symbol val="none"/>
          </c:marker>
          <c:cat>
            <c:numRef>
              <c:f>Feuil1!$C$2:$N$2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Feuil1!$C$5:$N$5</c:f>
              <c:numCache>
                <c:formatCode>General</c:formatCode>
                <c:ptCount val="12"/>
                <c:pt idx="0">
                  <c:v>11.9</c:v>
                </c:pt>
                <c:pt idx="1">
                  <c:v>9.6999999999999993</c:v>
                </c:pt>
                <c:pt idx="2">
                  <c:v>8.4</c:v>
                </c:pt>
                <c:pt idx="3">
                  <c:v>5.4</c:v>
                </c:pt>
                <c:pt idx="4">
                  <c:v>10.6</c:v>
                </c:pt>
                <c:pt idx="5">
                  <c:v>9.1999999999999993</c:v>
                </c:pt>
                <c:pt idx="6">
                  <c:v>9.5</c:v>
                </c:pt>
                <c:pt idx="7">
                  <c:v>7.6</c:v>
                </c:pt>
                <c:pt idx="8">
                  <c:v>6.7</c:v>
                </c:pt>
                <c:pt idx="9">
                  <c:v>7.2</c:v>
                </c:pt>
                <c:pt idx="10">
                  <c:v>9.6</c:v>
                </c:pt>
                <c:pt idx="11">
                  <c:v>11.9</c:v>
                </c:pt>
              </c:numCache>
            </c:numRef>
          </c:val>
          <c:smooth val="0"/>
          <c:extLst>
            <c:ext xmlns:c16="http://schemas.microsoft.com/office/drawing/2014/chart" uri="{C3380CC4-5D6E-409C-BE32-E72D297353CC}">
              <c16:uniqueId val="{00000002-27DC-4029-BF3C-CB68C00B69D5}"/>
            </c:ext>
          </c:extLst>
        </c:ser>
        <c:dLbls>
          <c:showLegendKey val="0"/>
          <c:showVal val="0"/>
          <c:showCatName val="0"/>
          <c:showSerName val="0"/>
          <c:showPercent val="0"/>
          <c:showBubbleSize val="0"/>
        </c:dLbls>
        <c:smooth val="0"/>
        <c:axId val="837724528"/>
        <c:axId val="837728368"/>
      </c:lineChart>
      <c:dateAx>
        <c:axId val="83772452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7728368"/>
        <c:crosses val="autoZero"/>
        <c:auto val="1"/>
        <c:lblOffset val="100"/>
        <c:baseTimeUnit val="months"/>
      </c:dateAx>
      <c:valAx>
        <c:axId val="83772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772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kern="1200" spc="0" baseline="0">
                <a:solidFill>
                  <a:sysClr val="windowText" lastClr="000000"/>
                </a:solidFill>
                <a:latin typeface="Cambria" panose="02040503050406030204" pitchFamily="18" charset="0"/>
                <a:ea typeface="Cambria" panose="02040503050406030204" pitchFamily="18" charset="0"/>
              </a:rPr>
              <a:t>Evolution du nombre d'enfants vaccainés au Penta 1 &amp; Penta 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Feuil1!$B$6</c:f>
              <c:strCache>
                <c:ptCount val="1"/>
                <c:pt idx="0">
                  <c:v>Nombre d'enfants vaccinés au Penta 1</c:v>
                </c:pt>
              </c:strCache>
            </c:strRef>
          </c:tx>
          <c:spPr>
            <a:ln w="28575" cap="rnd">
              <a:solidFill>
                <a:schemeClr val="accent1"/>
              </a:solidFill>
              <a:round/>
            </a:ln>
            <a:effectLst/>
          </c:spPr>
          <c:marker>
            <c:symbol val="none"/>
          </c:marker>
          <c:cat>
            <c:numRef>
              <c:f>Feuil1!$C$2:$N$2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Feuil1!$C$6:$N$6</c:f>
              <c:numCache>
                <c:formatCode>_(* #\ ##0_);_(* \(#\ ##0\);_(* "-"??_);_(@_)</c:formatCode>
                <c:ptCount val="12"/>
                <c:pt idx="0">
                  <c:v>9067</c:v>
                </c:pt>
                <c:pt idx="1">
                  <c:v>8958</c:v>
                </c:pt>
                <c:pt idx="2">
                  <c:v>8856</c:v>
                </c:pt>
                <c:pt idx="3">
                  <c:v>10057</c:v>
                </c:pt>
                <c:pt idx="4">
                  <c:v>9518</c:v>
                </c:pt>
                <c:pt idx="5">
                  <c:v>9291</c:v>
                </c:pt>
                <c:pt idx="6">
                  <c:v>9468</c:v>
                </c:pt>
                <c:pt idx="7">
                  <c:v>9851</c:v>
                </c:pt>
                <c:pt idx="8">
                  <c:v>9734</c:v>
                </c:pt>
                <c:pt idx="9">
                  <c:v>9859</c:v>
                </c:pt>
                <c:pt idx="10">
                  <c:v>13197</c:v>
                </c:pt>
                <c:pt idx="11">
                  <c:v>10273</c:v>
                </c:pt>
              </c:numCache>
            </c:numRef>
          </c:val>
          <c:smooth val="0"/>
          <c:extLst>
            <c:ext xmlns:c16="http://schemas.microsoft.com/office/drawing/2014/chart" uri="{C3380CC4-5D6E-409C-BE32-E72D297353CC}">
              <c16:uniqueId val="{00000000-4C32-42E9-BF89-EF4781DD6E58}"/>
            </c:ext>
          </c:extLst>
        </c:ser>
        <c:ser>
          <c:idx val="1"/>
          <c:order val="1"/>
          <c:tx>
            <c:strRef>
              <c:f>Feuil1!$B$7</c:f>
              <c:strCache>
                <c:ptCount val="1"/>
                <c:pt idx="0">
                  <c:v>Nombre d'enfants vaccinés au Penta 3</c:v>
                </c:pt>
              </c:strCache>
            </c:strRef>
          </c:tx>
          <c:spPr>
            <a:ln w="28575" cap="rnd">
              <a:solidFill>
                <a:schemeClr val="accent2"/>
              </a:solidFill>
              <a:round/>
            </a:ln>
            <a:effectLst/>
          </c:spPr>
          <c:marker>
            <c:symbol val="none"/>
          </c:marker>
          <c:cat>
            <c:numRef>
              <c:f>Feuil1!$C$2:$N$2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Feuil1!$C$7:$N$7</c:f>
              <c:numCache>
                <c:formatCode>_(* #\ ##0_);_(* \(#\ ##0\);_(* "-"??_);_(@_)</c:formatCode>
                <c:ptCount val="12"/>
                <c:pt idx="0">
                  <c:v>8022</c:v>
                </c:pt>
                <c:pt idx="1">
                  <c:v>8188</c:v>
                </c:pt>
                <c:pt idx="2">
                  <c:v>8122</c:v>
                </c:pt>
                <c:pt idx="3">
                  <c:v>9686</c:v>
                </c:pt>
                <c:pt idx="4">
                  <c:v>8986</c:v>
                </c:pt>
                <c:pt idx="5">
                  <c:v>8428</c:v>
                </c:pt>
                <c:pt idx="6">
                  <c:v>8482</c:v>
                </c:pt>
                <c:pt idx="7">
                  <c:v>9055</c:v>
                </c:pt>
                <c:pt idx="8">
                  <c:v>9171</c:v>
                </c:pt>
                <c:pt idx="9">
                  <c:v>8943</c:v>
                </c:pt>
                <c:pt idx="10">
                  <c:v>11910</c:v>
                </c:pt>
                <c:pt idx="11">
                  <c:v>9161</c:v>
                </c:pt>
              </c:numCache>
            </c:numRef>
          </c:val>
          <c:smooth val="0"/>
          <c:extLst>
            <c:ext xmlns:c16="http://schemas.microsoft.com/office/drawing/2014/chart" uri="{C3380CC4-5D6E-409C-BE32-E72D297353CC}">
              <c16:uniqueId val="{00000001-4C32-42E9-BF89-EF4781DD6E58}"/>
            </c:ext>
          </c:extLst>
        </c:ser>
        <c:dLbls>
          <c:showLegendKey val="0"/>
          <c:showVal val="0"/>
          <c:showCatName val="0"/>
          <c:showSerName val="0"/>
          <c:showPercent val="0"/>
          <c:showBubbleSize val="0"/>
        </c:dLbls>
        <c:smooth val="0"/>
        <c:axId val="581940751"/>
        <c:axId val="581950831"/>
      </c:lineChart>
      <c:dateAx>
        <c:axId val="58194075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1950831"/>
        <c:crosses val="autoZero"/>
        <c:auto val="1"/>
        <c:lblOffset val="100"/>
        <c:baseTimeUnit val="months"/>
      </c:dateAx>
      <c:valAx>
        <c:axId val="581950831"/>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1940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CC958-A71D-4564-BE44-0006B516B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7722</Words>
  <Characters>42473</Characters>
  <Application>Microsoft Office Word</Application>
  <DocSecurity>0</DocSecurity>
  <Lines>353</Lines>
  <Paragraphs>100</Paragraphs>
  <ScaleCrop>false</ScaleCrop>
  <HeadingPairs>
    <vt:vector size="2" baseType="variant">
      <vt:variant>
        <vt:lpstr>Titre</vt:lpstr>
      </vt:variant>
      <vt:variant>
        <vt:i4>1</vt:i4>
      </vt:variant>
    </vt:vector>
  </HeadingPairs>
  <TitlesOfParts>
    <vt:vector size="1" baseType="lpstr">
      <vt:lpstr>Microsoft Word - TDR_Recrutement Radios:TV_VF 22072019.docx</vt:lpstr>
    </vt:vector>
  </TitlesOfParts>
  <Company/>
  <LinksUpToDate>false</LinksUpToDate>
  <CharactersWithSpaces>50095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TDR_Recrutement Radios:TV_VF 22072019.docx</dc:title>
  <dc:subject/>
  <dc:creator>Soufiana KABA</dc:creator>
  <cp:keywords/>
  <dc:description/>
  <cp:lastModifiedBy>sally pame</cp:lastModifiedBy>
  <cp:revision>2</cp:revision>
  <cp:lastPrinted>2025-09-19T18:31:00Z</cp:lastPrinted>
  <dcterms:created xsi:type="dcterms:W3CDTF">2026-03-18T09:34:00Z</dcterms:created>
  <dcterms:modified xsi:type="dcterms:W3CDTF">2026-03-18T09:34:00Z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7a4bea02-3a89-4f8a-a013-06abef0f8c68</vt:lpwstr>
  </property>
</Properties>
</file>